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AA8" w:rsidRDefault="00463388" w:rsidP="008E27E1">
      <w:pPr>
        <w:pStyle w:val="Heading1"/>
        <w:tabs>
          <w:tab w:val="right" w:pos="9360"/>
        </w:tabs>
        <w:spacing w:before="0"/>
      </w:pPr>
      <w:r>
        <w:t xml:space="preserve">Attachment </w:t>
      </w:r>
      <w:r w:rsidR="0065039F">
        <w:t>A</w:t>
      </w:r>
      <w:r w:rsidR="00C86C00">
        <w:t>: NJ</w:t>
      </w:r>
      <w:r>
        <w:t xml:space="preserve">BPU </w:t>
      </w:r>
      <w:r w:rsidR="00C86C00">
        <w:t xml:space="preserve">SAA </w:t>
      </w:r>
      <w:r>
        <w:t>Economic Evaluation</w:t>
      </w:r>
      <w:r w:rsidR="00C86C00">
        <w:t xml:space="preserve"> Framework</w:t>
      </w:r>
    </w:p>
    <w:p w:rsidR="00F859D6" w:rsidRPr="008A50F7" w:rsidRDefault="0065039F" w:rsidP="008E27E1">
      <w:pPr>
        <w:spacing w:before="240" w:after="0"/>
      </w:pPr>
      <w:r>
        <w:t>June 3</w:t>
      </w:r>
      <w:r w:rsidR="000407A8">
        <w:t>, 2021</w:t>
      </w:r>
      <w:r w:rsidR="00F036C3" w:rsidRPr="00F036C3">
        <w:rPr>
          <w:color w:val="FF0000"/>
        </w:rPr>
        <w:tab/>
      </w:r>
    </w:p>
    <w:p w:rsidR="00BD553F" w:rsidRDefault="00BD553F" w:rsidP="00A9466D"/>
    <w:p w:rsidR="00B70E24" w:rsidRDefault="00232069" w:rsidP="00A9466D">
      <w:r>
        <w:t xml:space="preserve">Based on </w:t>
      </w:r>
      <w:r w:rsidR="004B7072">
        <w:t xml:space="preserve">cost of evaluated packages of transmission solutions and </w:t>
      </w:r>
      <w:r>
        <w:t xml:space="preserve">the </w:t>
      </w:r>
      <w:r w:rsidR="00C86C00">
        <w:t>outputs</w:t>
      </w:r>
      <w:r>
        <w:t xml:space="preserve"> </w:t>
      </w:r>
      <w:r w:rsidR="00041D77">
        <w:t>of</w:t>
      </w:r>
      <w:r>
        <w:t xml:space="preserve"> PJM</w:t>
      </w:r>
      <w:r w:rsidR="00041D77">
        <w:t xml:space="preserve">’s </w:t>
      </w:r>
      <w:r w:rsidR="004B7072">
        <w:t xml:space="preserve">PROMOD </w:t>
      </w:r>
      <w:r w:rsidR="00041D77">
        <w:t xml:space="preserve">energy market simulations </w:t>
      </w:r>
      <w:r w:rsidR="004B7072">
        <w:t xml:space="preserve">and PJM’s </w:t>
      </w:r>
      <w:r w:rsidR="00B675BE">
        <w:t xml:space="preserve">BRA </w:t>
      </w:r>
      <w:r w:rsidR="004B7072">
        <w:t xml:space="preserve">market simulations, as </w:t>
      </w:r>
      <w:r w:rsidR="0037602E">
        <w:t>outlined</w:t>
      </w:r>
      <w:r w:rsidR="00C86C00">
        <w:t xml:space="preserve"> in the </w:t>
      </w:r>
      <w:r w:rsidR="00C86C00" w:rsidRPr="00C86C00">
        <w:t>NJ SAA Proposal Window Economic Questions and Answers</w:t>
      </w:r>
      <w:r w:rsidR="00041D77">
        <w:t>,</w:t>
      </w:r>
      <w:r>
        <w:t xml:space="preserve"> </w:t>
      </w:r>
      <w:r w:rsidR="005A4E54">
        <w:t xml:space="preserve">the </w:t>
      </w:r>
      <w:r w:rsidR="006D29F6">
        <w:t>NJ</w:t>
      </w:r>
      <w:r w:rsidR="005A4E54">
        <w:t xml:space="preserve"> BPU</w:t>
      </w:r>
      <w:r w:rsidR="00A9466D">
        <w:t xml:space="preserve"> </w:t>
      </w:r>
      <w:r w:rsidR="00151E97">
        <w:t xml:space="preserve">anticipates </w:t>
      </w:r>
      <w:r w:rsidR="00A429B0">
        <w:t xml:space="preserve">to </w:t>
      </w:r>
      <w:r w:rsidR="00FE7FF2">
        <w:t>apply the following analytical framework</w:t>
      </w:r>
      <w:r>
        <w:t xml:space="preserve"> in its economic evaluation of transmission solutions </w:t>
      </w:r>
      <w:r w:rsidR="004B7072">
        <w:t xml:space="preserve">received </w:t>
      </w:r>
      <w:r>
        <w:t>in response to this SAA</w:t>
      </w:r>
      <w:r w:rsidR="00151E97">
        <w:t xml:space="preserve"> solicitation</w:t>
      </w:r>
      <w:r w:rsidR="00041D77">
        <w:t>.</w:t>
      </w:r>
      <w:r w:rsidR="00FE7FF2" w:rsidDel="0040520D">
        <w:t xml:space="preserve"> </w:t>
      </w:r>
    </w:p>
    <w:p w:rsidR="0037602E" w:rsidRDefault="00D74090" w:rsidP="00A9466D">
      <w:r>
        <w:t xml:space="preserve">The economic evaluation of the </w:t>
      </w:r>
      <w:r w:rsidR="00B70E24">
        <w:t>proposed</w:t>
      </w:r>
      <w:r w:rsidR="000926FD">
        <w:t xml:space="preserve"> transmission</w:t>
      </w:r>
      <w:r w:rsidR="00B70E24">
        <w:t xml:space="preserve"> solutions </w:t>
      </w:r>
      <w:r w:rsidR="00232069">
        <w:t xml:space="preserve">will be primarily </w:t>
      </w:r>
      <w:r w:rsidR="00B70E24">
        <w:t>based on their overall cost effectiveness</w:t>
      </w:r>
      <w:r w:rsidR="005E1F19">
        <w:t xml:space="preserve"> </w:t>
      </w:r>
      <w:r w:rsidR="00B70E24">
        <w:t xml:space="preserve">to New Jersey ratepayers of integrating </w:t>
      </w:r>
      <w:r>
        <w:t xml:space="preserve">the desired </w:t>
      </w:r>
      <w:r w:rsidR="00B70E24">
        <w:t xml:space="preserve">OSW generation.  </w:t>
      </w:r>
      <w:r w:rsidR="00151E97">
        <w:t>The c</w:t>
      </w:r>
      <w:r>
        <w:t xml:space="preserve">ost effectiveness </w:t>
      </w:r>
      <w:r w:rsidR="00151E97">
        <w:t xml:space="preserve">of the proposed transmission solutions </w:t>
      </w:r>
      <w:r>
        <w:t>is measured as the “</w:t>
      </w:r>
      <w:r w:rsidRPr="46F18014">
        <w:rPr>
          <w:i/>
          <w:iCs/>
        </w:rPr>
        <w:t>net OSW transmission costs,</w:t>
      </w:r>
      <w:r>
        <w:t xml:space="preserve">” </w:t>
      </w:r>
      <w:r w:rsidR="0049424F">
        <w:t xml:space="preserve">which is defined </w:t>
      </w:r>
      <w:r>
        <w:t xml:space="preserve">as the total cost of the proposed transmission solution, net of any OSW generation and PJM market benefits that a </w:t>
      </w:r>
      <w:r w:rsidR="00151E97">
        <w:t xml:space="preserve">specific </w:t>
      </w:r>
      <w:r>
        <w:t>proposed solution offers relative to a benchmark alternative</w:t>
      </w:r>
      <w:r w:rsidR="00151E97">
        <w:t xml:space="preserve"> solution</w:t>
      </w:r>
      <w:r>
        <w:t xml:space="preserve">. </w:t>
      </w:r>
      <w:r w:rsidR="00B70E24">
        <w:t xml:space="preserve">This SAA economic evaluation framework differs from the benefit-to-cost ratio evaluation criteria PJM applies to market efficiency transmission projects. </w:t>
      </w:r>
      <w:r>
        <w:t xml:space="preserve"> </w:t>
      </w:r>
      <w:r w:rsidR="0AB52C50">
        <w:t xml:space="preserve">From an economic evaluation perspective, </w:t>
      </w:r>
      <w:r w:rsidR="7D5068D3">
        <w:t>a</w:t>
      </w:r>
      <w:r w:rsidR="00AF2AB7">
        <w:t xml:space="preserve"> higher</w:t>
      </w:r>
      <w:r>
        <w:t>-</w:t>
      </w:r>
      <w:r w:rsidR="00B70E24">
        <w:t xml:space="preserve">cost </w:t>
      </w:r>
      <w:r>
        <w:t xml:space="preserve">OSW transmission </w:t>
      </w:r>
      <w:r w:rsidR="00B70E24">
        <w:t>solution may be preferable to a lower</w:t>
      </w:r>
      <w:r>
        <w:t>-</w:t>
      </w:r>
      <w:r w:rsidR="00B70E24">
        <w:t xml:space="preserve">cost </w:t>
      </w:r>
      <w:r w:rsidR="00AF2AB7">
        <w:t>solution i</w:t>
      </w:r>
      <w:r w:rsidR="00B70E24">
        <w:t xml:space="preserve">f it provides higher </w:t>
      </w:r>
      <w:r>
        <w:t xml:space="preserve">economic </w:t>
      </w:r>
      <w:r w:rsidR="00B70E24">
        <w:t>benefits</w:t>
      </w:r>
      <w:r w:rsidR="0049424F">
        <w:t xml:space="preserve"> </w:t>
      </w:r>
      <w:r w:rsidR="00151E97">
        <w:t xml:space="preserve">to New Jersey </w:t>
      </w:r>
      <w:r w:rsidR="0049424F">
        <w:t xml:space="preserve">that exceed </w:t>
      </w:r>
      <w:r w:rsidR="00151E97">
        <w:t xml:space="preserve">the solution’s </w:t>
      </w:r>
      <w:r w:rsidR="0049424F">
        <w:t>incremental costs</w:t>
      </w:r>
      <w:r w:rsidR="00151E97">
        <w:t>.  These economic benefits of specific transmission solutions</w:t>
      </w:r>
      <w:r w:rsidR="00B70E24">
        <w:t xml:space="preserve"> </w:t>
      </w:r>
      <w:r w:rsidR="00151E97">
        <w:t xml:space="preserve">may </w:t>
      </w:r>
      <w:r>
        <w:t>includ</w:t>
      </w:r>
      <w:r w:rsidR="00151E97">
        <w:t>e</w:t>
      </w:r>
      <w:r>
        <w:t xml:space="preserve"> reduced OSW generation costs</w:t>
      </w:r>
      <w:r w:rsidR="00151E97">
        <w:t xml:space="preserve"> (or higher value of OSW generation)</w:t>
      </w:r>
      <w:r>
        <w:t xml:space="preserve">, increased PJM market benefits, </w:t>
      </w:r>
      <w:r w:rsidR="00B70E24">
        <w:t>risk mitigation, and option value.</w:t>
      </w:r>
      <w:r w:rsidR="00AF2AB7">
        <w:t xml:space="preserve"> </w:t>
      </w:r>
      <w:r w:rsidR="0046692E">
        <w:t xml:space="preserve">The proposed solutions will also need to be more cost-effective </w:t>
      </w:r>
      <w:r w:rsidR="00151E97">
        <w:t xml:space="preserve">(from an overall New Jersey cost perspective) </w:t>
      </w:r>
      <w:r w:rsidR="0046692E">
        <w:t xml:space="preserve">than the </w:t>
      </w:r>
      <w:r w:rsidR="004C5FA5">
        <w:t xml:space="preserve">alternative </w:t>
      </w:r>
      <w:r w:rsidR="0049424F">
        <w:t>of</w:t>
      </w:r>
      <w:r w:rsidR="004C5FA5">
        <w:t xml:space="preserve"> </w:t>
      </w:r>
      <w:r w:rsidR="0046692E">
        <w:t>develop</w:t>
      </w:r>
      <w:r w:rsidR="0049424F">
        <w:t>ing</w:t>
      </w:r>
      <w:r w:rsidR="0046692E">
        <w:t xml:space="preserve"> the necessary OSW-related </w:t>
      </w:r>
      <w:r w:rsidR="004C5FA5">
        <w:t xml:space="preserve">transmission </w:t>
      </w:r>
      <w:r w:rsidR="0046692E">
        <w:t xml:space="preserve">needs through the regular PJM </w:t>
      </w:r>
      <w:r w:rsidR="004C5FA5">
        <w:t>RTEP and OSW interconnection processes</w:t>
      </w:r>
      <w:r w:rsidR="00151E97">
        <w:t>, relying on generation tie lines from individual OSW plants to shore.</w:t>
      </w:r>
    </w:p>
    <w:p w:rsidR="005C63B9" w:rsidRPr="00463388" w:rsidRDefault="005C63B9" w:rsidP="00A9466D">
      <w:pPr>
        <w:rPr>
          <w:u w:val="single"/>
        </w:rPr>
      </w:pPr>
      <w:r>
        <w:tab/>
      </w:r>
      <w:r w:rsidRPr="005F45DD">
        <w:rPr>
          <w:b/>
          <w:i/>
          <w:u w:val="single"/>
        </w:rPr>
        <w:t>Net OSW Transmission Costs</w:t>
      </w:r>
    </w:p>
    <w:p w:rsidR="00997B90" w:rsidRDefault="00FC4292" w:rsidP="00A9466D">
      <w:r>
        <w:t xml:space="preserve">The </w:t>
      </w:r>
      <w:r w:rsidR="00A35E93">
        <w:t xml:space="preserve">determination of </w:t>
      </w:r>
      <w:r w:rsidR="00184274">
        <w:t xml:space="preserve">the </w:t>
      </w:r>
      <w:r w:rsidR="00151E97">
        <w:t>“</w:t>
      </w:r>
      <w:r w:rsidRPr="00463388">
        <w:rPr>
          <w:i/>
        </w:rPr>
        <w:t xml:space="preserve">Net </w:t>
      </w:r>
      <w:r w:rsidR="006F7510" w:rsidRPr="00463388">
        <w:rPr>
          <w:i/>
        </w:rPr>
        <w:t xml:space="preserve">OSW Transmission </w:t>
      </w:r>
      <w:r w:rsidRPr="00463388">
        <w:rPr>
          <w:i/>
        </w:rPr>
        <w:t>Costs</w:t>
      </w:r>
      <w:r w:rsidR="00151E97">
        <w:rPr>
          <w:i/>
        </w:rPr>
        <w:t>”</w:t>
      </w:r>
      <w:r>
        <w:t xml:space="preserve"> </w:t>
      </w:r>
      <w:r w:rsidR="00184274">
        <w:t xml:space="preserve">of each evaluated package of proposed transmission solutions </w:t>
      </w:r>
      <w:r w:rsidR="005E1F19">
        <w:t xml:space="preserve">will consider the </w:t>
      </w:r>
      <w:r w:rsidR="0040520D">
        <w:t>following</w:t>
      </w:r>
      <w:r w:rsidR="00207932">
        <w:t xml:space="preserve"> four</w:t>
      </w:r>
      <w:r w:rsidR="0040520D">
        <w:t xml:space="preserve"> </w:t>
      </w:r>
      <w:r w:rsidR="000A59B4">
        <w:t>components</w:t>
      </w:r>
      <w:r w:rsidR="00A9466D">
        <w:t xml:space="preserve">: </w:t>
      </w:r>
    </w:p>
    <w:p w:rsidR="00014F1A" w:rsidRDefault="0040520D" w:rsidP="00207932">
      <w:pPr>
        <w:pStyle w:val="unorderedlist"/>
      </w:pPr>
      <w:r w:rsidRPr="46F18014">
        <w:rPr>
          <w:b/>
          <w:bCs/>
        </w:rPr>
        <w:t>Transmission project costs</w:t>
      </w:r>
      <w:r w:rsidR="00FC4292">
        <w:t xml:space="preserve">: </w:t>
      </w:r>
      <w:r w:rsidR="00A35E93">
        <w:t xml:space="preserve">this </w:t>
      </w:r>
      <w:r w:rsidR="00462241">
        <w:t xml:space="preserve">evaluation component </w:t>
      </w:r>
      <w:r w:rsidR="00A35E93">
        <w:t>measure</w:t>
      </w:r>
      <w:r w:rsidR="00462241">
        <w:t>s</w:t>
      </w:r>
      <w:r w:rsidR="00A35E93">
        <w:t xml:space="preserve"> the total transmission project costs of the selected </w:t>
      </w:r>
      <w:r w:rsidR="00184274">
        <w:t xml:space="preserve">package of transmission </w:t>
      </w:r>
      <w:r w:rsidR="00A35E93">
        <w:t xml:space="preserve">solutions.  </w:t>
      </w:r>
      <w:r w:rsidR="00184274">
        <w:t>The p</w:t>
      </w:r>
      <w:r w:rsidR="008075A4">
        <w:t>roposed</w:t>
      </w:r>
      <w:r w:rsidR="00462241">
        <w:t xml:space="preserve"> </w:t>
      </w:r>
      <w:r w:rsidR="00184274">
        <w:t xml:space="preserve">package of </w:t>
      </w:r>
      <w:r w:rsidR="00A35E93">
        <w:t xml:space="preserve">transmission </w:t>
      </w:r>
      <w:r w:rsidR="00462241">
        <w:t xml:space="preserve">solutions </w:t>
      </w:r>
      <w:r w:rsidR="008075A4">
        <w:t>should</w:t>
      </w:r>
      <w:r w:rsidR="00014F1A">
        <w:t xml:space="preserve"> support the state’s </w:t>
      </w:r>
      <w:r w:rsidR="00A35E93">
        <w:t xml:space="preserve">OSW generation </w:t>
      </w:r>
      <w:r w:rsidR="00014F1A">
        <w:t>at the</w:t>
      </w:r>
      <w:r w:rsidR="00FC4292">
        <w:t xml:space="preserve"> lowest</w:t>
      </w:r>
      <w:r w:rsidR="00014F1A">
        <w:t xml:space="preserve"> </w:t>
      </w:r>
      <w:r w:rsidR="00A35E93">
        <w:t>transmission</w:t>
      </w:r>
      <w:r w:rsidR="0049424F">
        <w:t xml:space="preserve"> project</w:t>
      </w:r>
      <w:r w:rsidR="00A35E93">
        <w:t xml:space="preserve"> </w:t>
      </w:r>
      <w:r w:rsidR="00FC4292">
        <w:t>cost</w:t>
      </w:r>
      <w:r w:rsidR="005D4E9C">
        <w:t xml:space="preserve">.  </w:t>
      </w:r>
    </w:p>
    <w:p w:rsidR="0040520D" w:rsidRDefault="0040520D" w:rsidP="005D4E9C">
      <w:pPr>
        <w:pStyle w:val="unorderedlist"/>
      </w:pPr>
      <w:r w:rsidRPr="005D4E9C">
        <w:rPr>
          <w:b/>
        </w:rPr>
        <w:t>OSW generation cost</w:t>
      </w:r>
      <w:r w:rsidR="00B70E24">
        <w:rPr>
          <w:b/>
        </w:rPr>
        <w:t xml:space="preserve"> reduction</w:t>
      </w:r>
      <w:r w:rsidR="00FC4292">
        <w:t xml:space="preserve">: </w:t>
      </w:r>
      <w:r w:rsidR="00A35E93">
        <w:t xml:space="preserve">this </w:t>
      </w:r>
      <w:r w:rsidR="00462241">
        <w:t xml:space="preserve">evaluation component </w:t>
      </w:r>
      <w:r w:rsidR="00A35E93">
        <w:t>measure</w:t>
      </w:r>
      <w:r w:rsidR="00462241">
        <w:t>s</w:t>
      </w:r>
      <w:r w:rsidR="00A35E93">
        <w:t xml:space="preserve"> the extent </w:t>
      </w:r>
      <w:r w:rsidR="00462241">
        <w:t xml:space="preserve">(if any) </w:t>
      </w:r>
      <w:r w:rsidR="00A35E93">
        <w:t xml:space="preserve">to which </w:t>
      </w:r>
      <w:r w:rsidR="00184274">
        <w:t xml:space="preserve">a package of </w:t>
      </w:r>
      <w:r w:rsidR="003408DC">
        <w:t xml:space="preserve">proposed </w:t>
      </w:r>
      <w:r w:rsidR="00A35E93">
        <w:t xml:space="preserve">transmission solutions </w:t>
      </w:r>
      <w:r w:rsidR="00184274">
        <w:t xml:space="preserve">is </w:t>
      </w:r>
      <w:r w:rsidR="00462241">
        <w:t xml:space="preserve">expected to </w:t>
      </w:r>
      <w:r w:rsidR="00A35E93">
        <w:t>reduce the cost of OSW generation</w:t>
      </w:r>
      <w:r w:rsidR="00893683">
        <w:t xml:space="preserve"> compared to a selected benchmark </w:t>
      </w:r>
      <w:r w:rsidR="00184274">
        <w:t xml:space="preserve">OSW integration </w:t>
      </w:r>
      <w:r w:rsidR="00893683">
        <w:t>solution</w:t>
      </w:r>
      <w:r w:rsidR="00893960">
        <w:t xml:space="preserve"> (as discussed below)</w:t>
      </w:r>
      <w:r w:rsidR="00A35E93">
        <w:t xml:space="preserve">.  </w:t>
      </w:r>
      <w:r w:rsidR="00184274">
        <w:t>A package of p</w:t>
      </w:r>
      <w:r w:rsidR="008075A4">
        <w:t>roposed</w:t>
      </w:r>
      <w:r w:rsidR="00462241">
        <w:t xml:space="preserve"> transmission solutions </w:t>
      </w:r>
      <w:r w:rsidR="008075A4">
        <w:t>should</w:t>
      </w:r>
      <w:r w:rsidR="00462241">
        <w:t xml:space="preserve"> </w:t>
      </w:r>
      <w:r w:rsidR="007C4103">
        <w:t>result in</w:t>
      </w:r>
      <w:r w:rsidR="00FE7FF2">
        <w:t xml:space="preserve"> </w:t>
      </w:r>
      <w:r w:rsidR="00462241">
        <w:t xml:space="preserve">a </w:t>
      </w:r>
      <w:r w:rsidR="00FE7FF2">
        <w:t>great</w:t>
      </w:r>
      <w:r w:rsidR="00462241">
        <w:t>er</w:t>
      </w:r>
      <w:r w:rsidR="00FE7FF2">
        <w:t xml:space="preserve"> reduction in </w:t>
      </w:r>
      <w:r w:rsidR="00FC4292">
        <w:t>OSW generation</w:t>
      </w:r>
      <w:r w:rsidR="00462241">
        <w:t>-related costs due to factors such as</w:t>
      </w:r>
      <w:r w:rsidR="00FC4292">
        <w:t>:</w:t>
      </w:r>
    </w:p>
    <w:p w:rsidR="00FC4292" w:rsidRDefault="00FC4292" w:rsidP="00FC4292">
      <w:pPr>
        <w:pStyle w:val="unorderedlist"/>
        <w:numPr>
          <w:ilvl w:val="1"/>
          <w:numId w:val="30"/>
        </w:numPr>
      </w:pPr>
      <w:r>
        <w:t>Reduced OSW generation project costs</w:t>
      </w:r>
      <w:r w:rsidR="00462241">
        <w:t xml:space="preserve"> (e.g., by reducing the cost of offshore substations for OSW plants)</w:t>
      </w:r>
    </w:p>
    <w:p w:rsidR="00FC4292" w:rsidRDefault="00FC4292" w:rsidP="00FC4292">
      <w:pPr>
        <w:pStyle w:val="unorderedlist"/>
        <w:numPr>
          <w:ilvl w:val="1"/>
          <w:numId w:val="30"/>
        </w:numPr>
      </w:pPr>
      <w:r>
        <w:t xml:space="preserve">Increased </w:t>
      </w:r>
      <w:r w:rsidR="00462241">
        <w:t xml:space="preserve">energy delivered from </w:t>
      </w:r>
      <w:r>
        <w:t>OSW generation (</w:t>
      </w:r>
      <w:r w:rsidR="00462241">
        <w:t xml:space="preserve">e.g., due to lower expected </w:t>
      </w:r>
      <w:r>
        <w:t>curtailments</w:t>
      </w:r>
      <w:r w:rsidR="00745C94">
        <w:t xml:space="preserve"> or higher capacity factor locations</w:t>
      </w:r>
      <w:r>
        <w:t>)</w:t>
      </w:r>
    </w:p>
    <w:p w:rsidR="00FC4292" w:rsidRDefault="00FC4292" w:rsidP="00FC4292">
      <w:pPr>
        <w:pStyle w:val="unorderedlist"/>
        <w:numPr>
          <w:ilvl w:val="1"/>
          <w:numId w:val="30"/>
        </w:numPr>
      </w:pPr>
      <w:r>
        <w:t xml:space="preserve">Increased </w:t>
      </w:r>
      <w:r w:rsidR="00462241">
        <w:t xml:space="preserve">value of the delivered OSW generation in PJM’s </w:t>
      </w:r>
      <w:r>
        <w:t>energy and capacity market</w:t>
      </w:r>
      <w:r w:rsidR="00462241">
        <w:t>s</w:t>
      </w:r>
      <w:r>
        <w:t xml:space="preserve"> </w:t>
      </w:r>
      <w:r w:rsidR="00D4173C">
        <w:t>(</w:t>
      </w:r>
      <w:r w:rsidR="00462241">
        <w:t xml:space="preserve">e.g., by injecting the OSW generation in high-priced POIs and </w:t>
      </w:r>
      <w:r w:rsidR="00D4173C">
        <w:t xml:space="preserve">assuming the </w:t>
      </w:r>
      <w:r w:rsidR="00462241">
        <w:t xml:space="preserve">PJM revenues of OSW generation </w:t>
      </w:r>
      <w:r w:rsidR="00D4173C">
        <w:t xml:space="preserve">will </w:t>
      </w:r>
      <w:r w:rsidR="00C04B34">
        <w:t xml:space="preserve">reduce </w:t>
      </w:r>
      <w:r w:rsidR="00462241">
        <w:t xml:space="preserve">New Jersey </w:t>
      </w:r>
      <w:r w:rsidR="00D4173C">
        <w:t>contract payments</w:t>
      </w:r>
      <w:r w:rsidR="00462241">
        <w:t xml:space="preserve"> for OSW</w:t>
      </w:r>
      <w:r w:rsidR="00D4173C">
        <w:t>)</w:t>
      </w:r>
    </w:p>
    <w:p w:rsidR="00FC4292" w:rsidRDefault="00462241" w:rsidP="005D4E9C">
      <w:pPr>
        <w:pStyle w:val="unorderedlist"/>
      </w:pPr>
      <w:r>
        <w:rPr>
          <w:b/>
        </w:rPr>
        <w:t xml:space="preserve">PJM market cost reduction for </w:t>
      </w:r>
      <w:r w:rsidR="00014F1A" w:rsidRPr="005D4E9C">
        <w:rPr>
          <w:b/>
        </w:rPr>
        <w:t>NJ ratepayer</w:t>
      </w:r>
      <w:r>
        <w:rPr>
          <w:b/>
        </w:rPr>
        <w:t>s</w:t>
      </w:r>
      <w:r w:rsidR="00014F1A">
        <w:t xml:space="preserve">: </w:t>
      </w:r>
      <w:r w:rsidR="00893683">
        <w:t xml:space="preserve">this </w:t>
      </w:r>
      <w:r>
        <w:t xml:space="preserve">evaluation component measures the extent (if any) to which </w:t>
      </w:r>
      <w:r w:rsidR="00184274">
        <w:t xml:space="preserve">a package of </w:t>
      </w:r>
      <w:r w:rsidR="003408DC">
        <w:t xml:space="preserve">proposed </w:t>
      </w:r>
      <w:r>
        <w:t xml:space="preserve">transmission solutions </w:t>
      </w:r>
      <w:r w:rsidR="00184274">
        <w:t xml:space="preserve">is </w:t>
      </w:r>
      <w:r>
        <w:t xml:space="preserve">expected to reduce </w:t>
      </w:r>
      <w:r w:rsidR="00893683">
        <w:t>the PJM market costs for NJ ratepayer</w:t>
      </w:r>
      <w:r w:rsidR="00D6581B">
        <w:t>s</w:t>
      </w:r>
      <w:r w:rsidR="00893683">
        <w:t xml:space="preserve"> compared to </w:t>
      </w:r>
      <w:r w:rsidR="00184274">
        <w:t xml:space="preserve">the </w:t>
      </w:r>
      <w:r w:rsidR="00893683">
        <w:t xml:space="preserve">selected benchmark </w:t>
      </w:r>
      <w:r w:rsidR="00184274">
        <w:t xml:space="preserve">OSW integration </w:t>
      </w:r>
      <w:r w:rsidR="00893683">
        <w:t xml:space="preserve">solution. </w:t>
      </w:r>
      <w:r>
        <w:t xml:space="preserve"> </w:t>
      </w:r>
      <w:r w:rsidR="00184274">
        <w:t>A package of p</w:t>
      </w:r>
      <w:r w:rsidR="008075A4">
        <w:t>roposed</w:t>
      </w:r>
      <w:r w:rsidR="00893683">
        <w:t xml:space="preserve"> transmission solutions </w:t>
      </w:r>
      <w:r w:rsidR="008075A4">
        <w:t>should</w:t>
      </w:r>
      <w:r w:rsidR="00893683" w:rsidRPr="00FC4292">
        <w:t xml:space="preserve"> </w:t>
      </w:r>
      <w:r w:rsidR="00893683">
        <w:t xml:space="preserve">result in a greater reduction in </w:t>
      </w:r>
      <w:r w:rsidR="009C68B7">
        <w:t>PJM market payments</w:t>
      </w:r>
      <w:r w:rsidR="00893683">
        <w:t xml:space="preserve"> by New Jersey ratepayers</w:t>
      </w:r>
      <w:r w:rsidR="009C68B7">
        <w:t>, including:</w:t>
      </w:r>
    </w:p>
    <w:p w:rsidR="009C68B7" w:rsidRDefault="009C68B7" w:rsidP="009C68B7">
      <w:pPr>
        <w:pStyle w:val="unorderedlist"/>
        <w:numPr>
          <w:ilvl w:val="1"/>
          <w:numId w:val="30"/>
        </w:numPr>
      </w:pPr>
      <w:r>
        <w:t xml:space="preserve">Reduced </w:t>
      </w:r>
      <w:r w:rsidR="00893683">
        <w:t xml:space="preserve">PJM </w:t>
      </w:r>
      <w:r>
        <w:t xml:space="preserve">energy market </w:t>
      </w:r>
      <w:r w:rsidR="003D0D40">
        <w:t>payments</w:t>
      </w:r>
      <w:r>
        <w:t xml:space="preserve"> (i.e., </w:t>
      </w:r>
      <w:r w:rsidR="00947EA1">
        <w:t>Annual Gross Lo</w:t>
      </w:r>
      <w:r>
        <w:t xml:space="preserve">ad </w:t>
      </w:r>
      <w:r w:rsidR="00947EA1">
        <w:t>P</w:t>
      </w:r>
      <w:r>
        <w:t>ayments)</w:t>
      </w:r>
      <w:r w:rsidR="00893683">
        <w:t xml:space="preserve"> due to </w:t>
      </w:r>
    </w:p>
    <w:p w:rsidR="009C68B7" w:rsidRDefault="00893683" w:rsidP="005D4E9C">
      <w:pPr>
        <w:pStyle w:val="unorderedlist"/>
        <w:numPr>
          <w:ilvl w:val="2"/>
          <w:numId w:val="30"/>
        </w:numPr>
      </w:pPr>
      <w:r w:rsidRPr="004E616E">
        <w:t>OSW energy i</w:t>
      </w:r>
      <w:r w:rsidR="009C68B7" w:rsidRPr="004E616E">
        <w:t>njections at POIs</w:t>
      </w:r>
      <w:r w:rsidRPr="004E616E">
        <w:t xml:space="preserve"> that result in a higher reduction of New Jersey load LMPs</w:t>
      </w:r>
    </w:p>
    <w:p w:rsidR="009C68B7" w:rsidRDefault="00893683" w:rsidP="005D4E9C">
      <w:pPr>
        <w:pStyle w:val="unorderedlist"/>
        <w:numPr>
          <w:ilvl w:val="2"/>
          <w:numId w:val="30"/>
        </w:numPr>
      </w:pPr>
      <w:r>
        <w:t xml:space="preserve">The value of energy transfers between POIs through </w:t>
      </w:r>
      <w:r w:rsidR="009C68B7">
        <w:t>Option 3 offshore transfer capabilities</w:t>
      </w:r>
    </w:p>
    <w:p w:rsidR="0040520D" w:rsidRDefault="00893683" w:rsidP="005D4E9C">
      <w:pPr>
        <w:pStyle w:val="unorderedlist"/>
        <w:numPr>
          <w:ilvl w:val="2"/>
          <w:numId w:val="30"/>
        </w:numPr>
      </w:pPr>
      <w:r>
        <w:t>The v</w:t>
      </w:r>
      <w:r w:rsidR="009C68B7">
        <w:t>alue of IARRs (if any)</w:t>
      </w:r>
      <w:r>
        <w:t xml:space="preserve"> created by the proposed transmission solution</w:t>
      </w:r>
    </w:p>
    <w:p w:rsidR="009C68B7" w:rsidRDefault="009C68B7" w:rsidP="009C68B7">
      <w:pPr>
        <w:pStyle w:val="unorderedlist"/>
        <w:numPr>
          <w:ilvl w:val="1"/>
          <w:numId w:val="30"/>
        </w:numPr>
      </w:pPr>
      <w:r>
        <w:t xml:space="preserve">Reduced </w:t>
      </w:r>
      <w:r w:rsidR="00893683">
        <w:t xml:space="preserve">PJM </w:t>
      </w:r>
      <w:r w:rsidR="003D0D40">
        <w:t>capacity market payments</w:t>
      </w:r>
      <w:r w:rsidR="00893683">
        <w:t xml:space="preserve"> due to </w:t>
      </w:r>
    </w:p>
    <w:p w:rsidR="008075A4" w:rsidRDefault="008075A4" w:rsidP="008075A4">
      <w:pPr>
        <w:pStyle w:val="unorderedlist"/>
        <w:numPr>
          <w:ilvl w:val="2"/>
          <w:numId w:val="30"/>
        </w:numPr>
      </w:pPr>
      <w:r>
        <w:t>OSW capacity injections that have more favorable impacts on New Jersey capacity prices (e.g., by reducing or eliminating the price separation between PJM’s capacity deliverability areas in New Jersey)</w:t>
      </w:r>
    </w:p>
    <w:p w:rsidR="003D0D40" w:rsidRDefault="003D0D40" w:rsidP="005D4E9C">
      <w:pPr>
        <w:pStyle w:val="unorderedlist"/>
        <w:numPr>
          <w:ilvl w:val="2"/>
          <w:numId w:val="30"/>
        </w:numPr>
      </w:pPr>
      <w:r>
        <w:t>Increases in CETL (if any)</w:t>
      </w:r>
      <w:r w:rsidR="00893683">
        <w:t xml:space="preserve"> created by the proposed transmission solution</w:t>
      </w:r>
    </w:p>
    <w:p w:rsidR="003D0D40" w:rsidRDefault="003D0D40" w:rsidP="005D4E9C">
      <w:pPr>
        <w:pStyle w:val="unorderedlist"/>
        <w:numPr>
          <w:ilvl w:val="2"/>
          <w:numId w:val="30"/>
        </w:numPr>
      </w:pPr>
      <w:r>
        <w:t>Value of ICTRs (if any)</w:t>
      </w:r>
      <w:r w:rsidR="00893683">
        <w:t xml:space="preserve"> created by the proposed transmission solution</w:t>
      </w:r>
    </w:p>
    <w:p w:rsidR="0040520D" w:rsidRDefault="0040520D" w:rsidP="00BD553F">
      <w:pPr>
        <w:pStyle w:val="unorderedlist"/>
        <w:spacing w:after="240"/>
      </w:pPr>
      <w:r w:rsidRPr="46F18014">
        <w:rPr>
          <w:b/>
          <w:bCs/>
        </w:rPr>
        <w:t>Risk mitigation</w:t>
      </w:r>
      <w:r w:rsidR="003F3D3F" w:rsidRPr="46F18014">
        <w:rPr>
          <w:b/>
          <w:bCs/>
        </w:rPr>
        <w:t xml:space="preserve"> </w:t>
      </w:r>
      <w:r w:rsidR="00893683" w:rsidRPr="46F18014">
        <w:rPr>
          <w:b/>
          <w:bCs/>
        </w:rPr>
        <w:t>b</w:t>
      </w:r>
      <w:r w:rsidR="005C63B9" w:rsidRPr="46F18014">
        <w:rPr>
          <w:b/>
          <w:bCs/>
        </w:rPr>
        <w:t>enefits</w:t>
      </w:r>
      <w:r w:rsidR="00893683" w:rsidRPr="46F18014">
        <w:rPr>
          <w:b/>
          <w:bCs/>
        </w:rPr>
        <w:t xml:space="preserve"> </w:t>
      </w:r>
      <w:r w:rsidR="003F3D3F" w:rsidRPr="46F18014">
        <w:rPr>
          <w:b/>
          <w:bCs/>
        </w:rPr>
        <w:t>and option</w:t>
      </w:r>
      <w:r w:rsidR="00B70E24" w:rsidRPr="46F18014">
        <w:rPr>
          <w:b/>
          <w:bCs/>
        </w:rPr>
        <w:t xml:space="preserve"> </w:t>
      </w:r>
      <w:r w:rsidR="00893683" w:rsidRPr="46F18014">
        <w:rPr>
          <w:b/>
          <w:bCs/>
        </w:rPr>
        <w:t>value</w:t>
      </w:r>
      <w:r w:rsidR="00FE7FF2">
        <w:t xml:space="preserve">: </w:t>
      </w:r>
      <w:r w:rsidR="00893683">
        <w:t xml:space="preserve">this evaluation component considers the extent to which </w:t>
      </w:r>
      <w:r w:rsidR="00184274">
        <w:t xml:space="preserve">a package of </w:t>
      </w:r>
      <w:r w:rsidR="00893683">
        <w:t xml:space="preserve">proposed </w:t>
      </w:r>
      <w:r w:rsidR="003408DC">
        <w:t xml:space="preserve">transmission </w:t>
      </w:r>
      <w:r w:rsidR="00893683">
        <w:t xml:space="preserve">solutions </w:t>
      </w:r>
      <w:r w:rsidR="00D73020">
        <w:t xml:space="preserve">mitigates </w:t>
      </w:r>
      <w:r w:rsidR="00893683">
        <w:t>risks and provide</w:t>
      </w:r>
      <w:r w:rsidR="00D73020">
        <w:t>s</w:t>
      </w:r>
      <w:r w:rsidR="00893683">
        <w:t xml:space="preserve"> valuable options</w:t>
      </w:r>
      <w:r w:rsidR="005C63B9">
        <w:t xml:space="preserve"> compared to a selected benchmark </w:t>
      </w:r>
      <w:r w:rsidR="00184274">
        <w:t xml:space="preserve">OSW integration </w:t>
      </w:r>
      <w:r w:rsidR="005C63B9">
        <w:t xml:space="preserve">solution. </w:t>
      </w:r>
      <w:r w:rsidR="00184274">
        <w:t>A package of p</w:t>
      </w:r>
      <w:r w:rsidR="008075A4">
        <w:t>roposed</w:t>
      </w:r>
      <w:r w:rsidR="005C63B9">
        <w:t xml:space="preserve"> solutions </w:t>
      </w:r>
      <w:r w:rsidR="008075A4">
        <w:t>should</w:t>
      </w:r>
      <w:r w:rsidR="007C4103">
        <w:t xml:space="preserve"> </w:t>
      </w:r>
      <w:r w:rsidR="005C63B9">
        <w:t xml:space="preserve">(1) better mitigate </w:t>
      </w:r>
      <w:r w:rsidR="00FE7FF2">
        <w:t>risks</w:t>
      </w:r>
      <w:r w:rsidR="003F3D3F">
        <w:t xml:space="preserve"> </w:t>
      </w:r>
      <w:r w:rsidR="00FE7FF2">
        <w:t>to New Jersey</w:t>
      </w:r>
      <w:r w:rsidR="003408DC">
        <w:t xml:space="preserve"> ratepayers</w:t>
      </w:r>
      <w:r w:rsidR="005C63B9">
        <w:t>,</w:t>
      </w:r>
      <w:r w:rsidR="00FE7FF2">
        <w:t xml:space="preserve"> </w:t>
      </w:r>
      <w:r w:rsidR="003F3D3F">
        <w:t xml:space="preserve">including </w:t>
      </w:r>
      <w:r w:rsidR="00FE7FF2">
        <w:t>environmental, permitting, constructability, project-on-project, or cost overrun risks</w:t>
      </w:r>
      <w:r w:rsidR="005C63B9">
        <w:t xml:space="preserve">; and (2) provide more valuable </w:t>
      </w:r>
      <w:r w:rsidR="003F3D3F">
        <w:t>option</w:t>
      </w:r>
      <w:r w:rsidR="005C63B9">
        <w:t xml:space="preserve">s, such as </w:t>
      </w:r>
      <w:r w:rsidR="003F3D3F">
        <w:t>the ability to enable more competitive wind solicitations, access more or better wind lease areas, defer costs</w:t>
      </w:r>
      <w:r w:rsidR="005C63B9">
        <w:t>, or allow for low-cost expansion of OSW generation</w:t>
      </w:r>
      <w:r w:rsidR="003F3D3F">
        <w:t>.</w:t>
      </w:r>
      <w:r w:rsidR="00C63EBC">
        <w:t xml:space="preserve">  The risk mitigation </w:t>
      </w:r>
      <w:r w:rsidR="005C63B9">
        <w:t xml:space="preserve">benefits </w:t>
      </w:r>
      <w:r w:rsidR="00C63EBC">
        <w:t xml:space="preserve">and option </w:t>
      </w:r>
      <w:r w:rsidR="005C63B9">
        <w:t xml:space="preserve">values </w:t>
      </w:r>
      <w:r w:rsidR="00C63EBC">
        <w:t xml:space="preserve">may </w:t>
      </w:r>
      <w:r w:rsidR="005C63B9">
        <w:t xml:space="preserve">be </w:t>
      </w:r>
      <w:r w:rsidR="00C63EBC">
        <w:t xml:space="preserve">quantified or </w:t>
      </w:r>
      <w:r w:rsidR="005C63B9">
        <w:t xml:space="preserve">considered qualitatively, </w:t>
      </w:r>
      <w:r w:rsidR="00C63EBC">
        <w:t>depending on the specifics of the propos</w:t>
      </w:r>
      <w:r w:rsidR="005C63B9">
        <w:t>ed solutions</w:t>
      </w:r>
      <w:r w:rsidR="00C63EBC">
        <w:t>.</w:t>
      </w:r>
    </w:p>
    <w:p w:rsidR="00AF2AB7" w:rsidRPr="00C86C00" w:rsidRDefault="00AF2AB7" w:rsidP="00C86C00">
      <w:r>
        <w:t xml:space="preserve">The </w:t>
      </w:r>
      <w:r w:rsidRPr="00C86C00">
        <w:rPr>
          <w:i/>
        </w:rPr>
        <w:t xml:space="preserve">Net </w:t>
      </w:r>
      <w:r w:rsidR="006F7510" w:rsidRPr="00C86C00">
        <w:rPr>
          <w:i/>
        </w:rPr>
        <w:t xml:space="preserve">OSW Transmission </w:t>
      </w:r>
      <w:r w:rsidRPr="00C86C00">
        <w:rPr>
          <w:i/>
        </w:rPr>
        <w:t>Costs</w:t>
      </w:r>
      <w:r>
        <w:t xml:space="preserve"> would then be calculated based on the following formula:</w:t>
      </w:r>
    </w:p>
    <w:p w:rsidR="00B70E24" w:rsidRPr="00C86C00" w:rsidRDefault="00B70E24" w:rsidP="00C86C00">
      <w:pPr>
        <w:pStyle w:val="unorderedlist"/>
        <w:numPr>
          <w:ilvl w:val="0"/>
          <w:numId w:val="0"/>
        </w:numPr>
        <w:ind w:left="504" w:hanging="288"/>
        <w:rPr>
          <w:i/>
        </w:rPr>
      </w:pPr>
      <w:r w:rsidRPr="00C86C00">
        <w:rPr>
          <w:i/>
        </w:rPr>
        <w:t xml:space="preserve">Net </w:t>
      </w:r>
      <w:r w:rsidR="006F7510" w:rsidRPr="00C86C00">
        <w:rPr>
          <w:i/>
        </w:rPr>
        <w:t xml:space="preserve">OSW Transmission </w:t>
      </w:r>
      <w:r w:rsidRPr="00C86C00">
        <w:rPr>
          <w:i/>
        </w:rPr>
        <w:t xml:space="preserve">Costs = </w:t>
      </w:r>
      <w:r w:rsidR="006F7510" w:rsidRPr="00C86C00">
        <w:rPr>
          <w:i/>
        </w:rPr>
        <w:t xml:space="preserve">OSW </w:t>
      </w:r>
      <w:r w:rsidRPr="00C86C00">
        <w:rPr>
          <w:i/>
        </w:rPr>
        <w:t xml:space="preserve">Transmission Project Costs – OSW Generation Cost Reduction </w:t>
      </w:r>
    </w:p>
    <w:p w:rsidR="005C63B9" w:rsidRPr="0037602E" w:rsidRDefault="005A2C38" w:rsidP="00BD553F">
      <w:pPr>
        <w:pStyle w:val="unorderedlist"/>
        <w:numPr>
          <w:ilvl w:val="0"/>
          <w:numId w:val="0"/>
        </w:numPr>
        <w:spacing w:after="240"/>
        <w:ind w:left="2664" w:firstLine="216"/>
        <w:rPr>
          <w:i/>
        </w:rPr>
      </w:pPr>
      <w:r w:rsidRPr="00C86C00">
        <w:rPr>
          <w:i/>
        </w:rPr>
        <w:t xml:space="preserve">– </w:t>
      </w:r>
      <w:r w:rsidR="005C63B9" w:rsidRPr="00C86C00">
        <w:rPr>
          <w:i/>
        </w:rPr>
        <w:t xml:space="preserve">PJM Market Cost </w:t>
      </w:r>
      <w:r w:rsidR="00B70E24" w:rsidRPr="00C86C00">
        <w:rPr>
          <w:i/>
        </w:rPr>
        <w:t>Reduction</w:t>
      </w:r>
      <w:r w:rsidR="00F60C60" w:rsidRPr="00C86C00">
        <w:rPr>
          <w:i/>
        </w:rPr>
        <w:t xml:space="preserve"> </w:t>
      </w:r>
      <w:r w:rsidR="00B70E24" w:rsidRPr="00C86C00">
        <w:rPr>
          <w:i/>
        </w:rPr>
        <w:t>– Risk Mitigation</w:t>
      </w:r>
      <w:r w:rsidR="003F3D3F" w:rsidRPr="00C86C00">
        <w:rPr>
          <w:i/>
        </w:rPr>
        <w:t xml:space="preserve"> </w:t>
      </w:r>
      <w:r w:rsidR="005C63B9" w:rsidRPr="00C86C00">
        <w:rPr>
          <w:i/>
        </w:rPr>
        <w:t xml:space="preserve">Benefits and </w:t>
      </w:r>
      <w:r w:rsidR="003F3D3F" w:rsidRPr="00C86C00">
        <w:rPr>
          <w:i/>
        </w:rPr>
        <w:t>Option</w:t>
      </w:r>
      <w:r w:rsidR="00B70E24" w:rsidRPr="00C86C00">
        <w:rPr>
          <w:i/>
        </w:rPr>
        <w:t xml:space="preserve"> </w:t>
      </w:r>
      <w:r w:rsidR="005C63B9" w:rsidRPr="00C86C00">
        <w:rPr>
          <w:i/>
        </w:rPr>
        <w:t>Values</w:t>
      </w:r>
    </w:p>
    <w:p w:rsidR="008075A4" w:rsidRDefault="008075A4" w:rsidP="008075A4">
      <w:r>
        <w:t>Net OSW Transmission Costs will be analyzed on a “levelized” and a present value basis over the life of the proposed transmission solutions (e.g., over 20-50 years, representing the proposed costs and an extrapolation of measured benefits). This approach will be able to account for both (1) different scales of OSW generation addressed by the proposed solutions (e.g., proposals that may integrate all 7500 MW of OSW generation and proposals that may integrate less than that) and (2) different physical (or contractual) lives</w:t>
      </w:r>
      <w:r w:rsidR="004E616E">
        <w:rPr>
          <w:rStyle w:val="FootnoteReference"/>
        </w:rPr>
        <w:footnoteReference w:id="2"/>
      </w:r>
      <w:r>
        <w:t xml:space="preserve"> of the proposed solutions, which requires comparing benefits and costs to NJ ratepayers over different timeframes. </w:t>
      </w:r>
    </w:p>
    <w:p w:rsidR="00893960" w:rsidRDefault="008075A4" w:rsidP="00893960">
      <w:pPr>
        <w:pStyle w:val="unorderedlist"/>
        <w:numPr>
          <w:ilvl w:val="1"/>
          <w:numId w:val="30"/>
        </w:numPr>
      </w:pPr>
      <w:r>
        <w:t>Under the present-value approach, we will include</w:t>
      </w:r>
      <w:r w:rsidR="00AE5026">
        <w:t xml:space="preserve"> </w:t>
      </w:r>
      <w:r w:rsidR="00893960">
        <w:t xml:space="preserve">benefits and costs over each project’s useful </w:t>
      </w:r>
      <w:r w:rsidR="00D6581B">
        <w:t xml:space="preserve">life </w:t>
      </w:r>
      <w:r w:rsidR="00893960">
        <w:t xml:space="preserve">for the scenarios simulated.  These present value estimates will identify the projects that offer the lowest net OSW-related costs (highest net benefits) to the state. </w:t>
      </w:r>
    </w:p>
    <w:p w:rsidR="00893960" w:rsidRDefault="00893960" w:rsidP="00893960">
      <w:pPr>
        <w:pStyle w:val="unorderedlist"/>
        <w:numPr>
          <w:ilvl w:val="1"/>
          <w:numId w:val="30"/>
        </w:numPr>
      </w:pPr>
      <w:r>
        <w:t xml:space="preserve">Under the levelized costs and benefits approach, we will “levelize” the estimated costs and benefits over the useful </w:t>
      </w:r>
      <w:r w:rsidR="00D6581B">
        <w:t xml:space="preserve">life </w:t>
      </w:r>
      <w:r>
        <w:t xml:space="preserve">of the project to report (present-value-equivalent) annualized costs and benefits.  This approach normalizes </w:t>
      </w:r>
      <w:r w:rsidR="0034779B">
        <w:t xml:space="preserve">annual costs for </w:t>
      </w:r>
      <w:r>
        <w:t xml:space="preserve">different time profiles of costs and benefits </w:t>
      </w:r>
      <w:r w:rsidR="0034779B">
        <w:t xml:space="preserve">over </w:t>
      </w:r>
      <w:r>
        <w:t xml:space="preserve">the lives of the projects. These annualized net costs or benefits can then be expressed as </w:t>
      </w:r>
      <w:r w:rsidR="00972245" w:rsidRPr="00480B0B">
        <w:t>Ne</w:t>
      </w:r>
      <w:r w:rsidRPr="00480B0B">
        <w:t xml:space="preserve">t OSW </w:t>
      </w:r>
      <w:r w:rsidR="00972245" w:rsidRPr="00480B0B">
        <w:t>T</w:t>
      </w:r>
      <w:r w:rsidRPr="00480B0B">
        <w:t xml:space="preserve">ransmission </w:t>
      </w:r>
      <w:r w:rsidR="00972245" w:rsidRPr="00480B0B">
        <w:t>C</w:t>
      </w:r>
      <w:r w:rsidRPr="00480B0B">
        <w:t xml:space="preserve">ost per MWh </w:t>
      </w:r>
      <w:r w:rsidR="00972245" w:rsidRPr="00480B0B">
        <w:t xml:space="preserve">(or per kW) </w:t>
      </w:r>
      <w:r w:rsidRPr="00480B0B">
        <w:t>of enabled OSW generation</w:t>
      </w:r>
      <w:r>
        <w:t xml:space="preserve"> to identify the proposals that, despite varying in useful lives and the magnitude of deliverable OSW generation, offer the lowest </w:t>
      </w:r>
      <w:r w:rsidR="00972245">
        <w:t xml:space="preserve">overall </w:t>
      </w:r>
      <w:r>
        <w:t xml:space="preserve">cost </w:t>
      </w:r>
      <w:r w:rsidR="00972245">
        <w:t>of integrating New Jersey</w:t>
      </w:r>
      <w:r>
        <w:t xml:space="preserve"> OSW generation.</w:t>
      </w:r>
    </w:p>
    <w:p w:rsidR="0034779B" w:rsidRDefault="0034779B" w:rsidP="0034779B">
      <w:pPr>
        <w:pStyle w:val="unorderedlist"/>
        <w:keepNext/>
        <w:numPr>
          <w:ilvl w:val="0"/>
          <w:numId w:val="0"/>
        </w:numPr>
        <w:rPr>
          <w:b/>
        </w:rPr>
      </w:pPr>
    </w:p>
    <w:p w:rsidR="005C63B9" w:rsidRPr="00C86C00" w:rsidRDefault="00207932" w:rsidP="00C86C00">
      <w:pPr>
        <w:pStyle w:val="unorderedlist"/>
        <w:keepNext/>
        <w:numPr>
          <w:ilvl w:val="0"/>
          <w:numId w:val="0"/>
        </w:numPr>
        <w:rPr>
          <w:b/>
          <w:i/>
          <w:u w:val="single"/>
        </w:rPr>
      </w:pPr>
      <w:r>
        <w:tab/>
      </w:r>
      <w:r w:rsidRPr="00C86C00">
        <w:rPr>
          <w:b/>
          <w:i/>
          <w:u w:val="single"/>
        </w:rPr>
        <w:t xml:space="preserve">OSW </w:t>
      </w:r>
      <w:r w:rsidR="00972245">
        <w:rPr>
          <w:b/>
          <w:i/>
          <w:u w:val="single"/>
        </w:rPr>
        <w:t xml:space="preserve">Integration </w:t>
      </w:r>
      <w:r w:rsidR="00480B0B">
        <w:rPr>
          <w:b/>
          <w:i/>
          <w:u w:val="single"/>
        </w:rPr>
        <w:t>Reference Case</w:t>
      </w:r>
      <w:r w:rsidRPr="00C86C00">
        <w:rPr>
          <w:b/>
          <w:i/>
          <w:u w:val="single"/>
        </w:rPr>
        <w:t xml:space="preserve"> </w:t>
      </w:r>
    </w:p>
    <w:p w:rsidR="0037602E" w:rsidRDefault="0037602E" w:rsidP="00C86C00">
      <w:pPr>
        <w:pStyle w:val="unorderedlist"/>
        <w:numPr>
          <w:ilvl w:val="0"/>
          <w:numId w:val="0"/>
        </w:numPr>
      </w:pPr>
      <w:r>
        <w:t xml:space="preserve">Estimating </w:t>
      </w:r>
      <w:r w:rsidR="003528A2">
        <w:t xml:space="preserve">several </w:t>
      </w:r>
      <w:r>
        <w:t xml:space="preserve">components </w:t>
      </w:r>
      <w:r w:rsidR="00207932">
        <w:t>of</w:t>
      </w:r>
      <w:r w:rsidR="003528A2">
        <w:t xml:space="preserve"> the</w:t>
      </w:r>
      <w:r w:rsidR="00207932">
        <w:t xml:space="preserve"> Net OSW Transmission Costs requires that the </w:t>
      </w:r>
      <w:r>
        <w:t>transmission</w:t>
      </w:r>
      <w:r w:rsidR="00207932">
        <w:t xml:space="preserve"> solution </w:t>
      </w:r>
      <w:r>
        <w:t>package</w:t>
      </w:r>
      <w:r w:rsidR="00207932">
        <w:t xml:space="preserve"> be compared to an alternative that also delivers </w:t>
      </w:r>
      <w:r w:rsidR="00972245">
        <w:t xml:space="preserve">and integrates into the PJM system </w:t>
      </w:r>
      <w:r w:rsidR="00207932">
        <w:t xml:space="preserve">the targeted amount of OSW generation.  </w:t>
      </w:r>
      <w:r>
        <w:t>To do so, t</w:t>
      </w:r>
      <w:r w:rsidR="00207932">
        <w:t xml:space="preserve">he </w:t>
      </w:r>
      <w:r>
        <w:t>NJ</w:t>
      </w:r>
      <w:r w:rsidR="00207932">
        <w:t xml:space="preserve">BPU will </w:t>
      </w:r>
      <w:r w:rsidR="00972245">
        <w:t xml:space="preserve">compare </w:t>
      </w:r>
      <w:r w:rsidR="003528A2">
        <w:t>the</w:t>
      </w:r>
      <w:r w:rsidR="003528A2" w:rsidDel="00972245">
        <w:t xml:space="preserve"> </w:t>
      </w:r>
      <w:r w:rsidR="00972245">
        <w:t xml:space="preserve">Net OSW Transmission Costs of the evaluated </w:t>
      </w:r>
      <w:r w:rsidR="003528A2">
        <w:t xml:space="preserve">transmission packages to a reference case </w:t>
      </w:r>
      <w:r w:rsidR="00972245">
        <w:t xml:space="preserve">of transmission solutions </w:t>
      </w:r>
      <w:r w:rsidR="003528A2" w:rsidRPr="002B42B3">
        <w:t>that</w:t>
      </w:r>
      <w:r w:rsidR="003528A2">
        <w:t xml:space="preserve"> </w:t>
      </w:r>
      <w:r w:rsidR="00972245">
        <w:t xml:space="preserve">is intended to approximately </w:t>
      </w:r>
      <w:r w:rsidR="003528A2">
        <w:t>reflect</w:t>
      </w:r>
      <w:r w:rsidR="003528A2" w:rsidDel="00972245">
        <w:t xml:space="preserve"> </w:t>
      </w:r>
      <w:r w:rsidR="003528A2">
        <w:t xml:space="preserve">interconnecting </w:t>
      </w:r>
      <w:r w:rsidR="00972245">
        <w:t xml:space="preserve">the targeted amounts of OSW generation </w:t>
      </w:r>
      <w:r w:rsidR="003528A2">
        <w:t>through individual generation tie lines.</w:t>
      </w:r>
    </w:p>
    <w:p w:rsidR="00715B2D" w:rsidRDefault="00715B2D" w:rsidP="00C86C00">
      <w:pPr>
        <w:pStyle w:val="unorderedlist"/>
        <w:numPr>
          <w:ilvl w:val="0"/>
          <w:numId w:val="0"/>
        </w:numPr>
      </w:pPr>
    </w:p>
    <w:p w:rsidR="0034779B" w:rsidRPr="00C86C00" w:rsidRDefault="0034779B" w:rsidP="00715B2D">
      <w:pPr>
        <w:keepNext/>
        <w:ind w:left="720"/>
        <w:rPr>
          <w:b/>
          <w:i/>
          <w:u w:val="single"/>
        </w:rPr>
      </w:pPr>
      <w:r w:rsidRPr="00C86C00">
        <w:rPr>
          <w:b/>
          <w:i/>
          <w:u w:val="single"/>
        </w:rPr>
        <w:t>Combinations of Proposals and Final Evalu</w:t>
      </w:r>
      <w:r w:rsidRPr="005F45DD">
        <w:rPr>
          <w:b/>
          <w:i/>
          <w:u w:val="single"/>
        </w:rPr>
        <w:t>a</w:t>
      </w:r>
      <w:r w:rsidRPr="00C86C00">
        <w:rPr>
          <w:b/>
          <w:i/>
          <w:u w:val="single"/>
        </w:rPr>
        <w:t>tion</w:t>
      </w:r>
    </w:p>
    <w:p w:rsidR="0034779B" w:rsidRDefault="0034779B" w:rsidP="0034779B">
      <w:r>
        <w:t xml:space="preserve">Each transmission proposal will also be categorized to consider which projects are alternatives to each other, independent from each other (so could be combined with others), or complementary to each other (providing unique benefits in certain combination).  </w:t>
      </w:r>
      <w:r w:rsidR="00603296">
        <w:t>PJM and BPU Staff</w:t>
      </w:r>
      <w:r>
        <w:t xml:space="preserve"> will determine at that time </w:t>
      </w:r>
      <w:r w:rsidR="56A5C6E6">
        <w:t xml:space="preserve">which </w:t>
      </w:r>
      <w:r>
        <w:t>alternative, independent, and complementary project</w:t>
      </w:r>
      <w:r w:rsidR="1C92F5FB">
        <w:t xml:space="preserve"> packages to </w:t>
      </w:r>
      <w:r w:rsidR="42413425">
        <w:t xml:space="preserve">evaluate with the framework described </w:t>
      </w:r>
      <w:r w:rsidR="1C92F5FB">
        <w:t xml:space="preserve">above, in pursuit of </w:t>
      </w:r>
      <w:r>
        <w:t xml:space="preserve">combinations </w:t>
      </w:r>
      <w:r w:rsidR="00972245">
        <w:t xml:space="preserve">of transmission solutions that </w:t>
      </w:r>
      <w:r>
        <w:t>can cost-effectively achieve New Jersey’s public policy objective</w:t>
      </w:r>
      <w:r w:rsidR="18C9F3D7">
        <w:t>s</w:t>
      </w:r>
      <w:r>
        <w:t>.</w:t>
      </w:r>
    </w:p>
    <w:p w:rsidR="0034779B" w:rsidRDefault="0034779B" w:rsidP="0034779B">
      <w:pPr>
        <w:pStyle w:val="unorderedlist"/>
        <w:numPr>
          <w:ilvl w:val="0"/>
          <w:numId w:val="0"/>
        </w:numPr>
      </w:pPr>
      <w:r w:rsidRPr="00C86C00">
        <w:t xml:space="preserve">The final consideration and weighting of these economic benefit metrics and other evaluation criteria will occur after the BPU has had a chance to consider the various proposals received and the tradeoffs between economic value and other evaluation considerations.  </w:t>
      </w:r>
      <w:r w:rsidR="00603296">
        <w:t>P</w:t>
      </w:r>
      <w:r w:rsidR="00603296" w:rsidRPr="0045563B">
        <w:t xml:space="preserve">roposals </w:t>
      </w:r>
      <w:r w:rsidR="00603296">
        <w:t xml:space="preserve">will be considered </w:t>
      </w:r>
      <w:r w:rsidR="00603296" w:rsidRPr="0045563B">
        <w:t xml:space="preserve">that integrate less than 7500 MW of OSW generation if the smaller scale offers </w:t>
      </w:r>
      <w:r w:rsidR="00972245">
        <w:t>a Net OSW Transmission C</w:t>
      </w:r>
      <w:r w:rsidR="00603296" w:rsidRPr="0045563B">
        <w:t xml:space="preserve">ost advantage on a $/MWh or $/kW basis.  </w:t>
      </w:r>
      <w:r w:rsidR="00603296">
        <w:t>P</w:t>
      </w:r>
      <w:r w:rsidR="00603296" w:rsidRPr="00E64C84">
        <w:t xml:space="preserve">roposals </w:t>
      </w:r>
      <w:r w:rsidR="00603296">
        <w:t xml:space="preserve">will also be considered if delivering robust </w:t>
      </w:r>
      <w:r w:rsidR="00603296" w:rsidRPr="00E64C84">
        <w:t>risk mitigation</w:t>
      </w:r>
      <w:r w:rsidR="00603296">
        <w:t xml:space="preserve"> strategies</w:t>
      </w:r>
      <w:r w:rsidR="00603296" w:rsidRPr="00E64C84">
        <w:t xml:space="preserve"> (including all economic, environmental, project-on-project, and constructability risks), attractive future options, or larger total </w:t>
      </w:r>
      <w:r w:rsidR="00603296">
        <w:t>New Jersey</w:t>
      </w:r>
      <w:r w:rsidRPr="00C86C00">
        <w:t xml:space="preserve"> benefits to the state, even if somewhat more expensive on a $/MWh or $/kW basis.</w:t>
      </w:r>
      <w:r>
        <w:t xml:space="preserve">  </w:t>
      </w:r>
    </w:p>
    <w:p w:rsidR="00E62E4A" w:rsidRDefault="0034779B" w:rsidP="00A9466D">
      <w:r w:rsidRPr="000A59B4" w:rsidDel="00C63EBC">
        <w:t xml:space="preserve"> </w:t>
      </w:r>
      <w:r w:rsidR="00DB2F90">
        <w:t xml:space="preserve"> </w:t>
      </w:r>
    </w:p>
    <w:p w:rsidR="00743584" w:rsidRDefault="00743584" w:rsidP="00D60F01">
      <w:pPr>
        <w:pStyle w:val="unorderedlist"/>
        <w:numPr>
          <w:ilvl w:val="0"/>
          <w:numId w:val="0"/>
        </w:numPr>
      </w:pPr>
    </w:p>
    <w:sectPr w:rsidR="00743584" w:rsidSect="00034A9A">
      <w:headerReference w:type="even" r:id="rId11"/>
      <w:headerReference w:type="default" r:id="rId12"/>
      <w:footerReference w:type="even" r:id="rId13"/>
      <w:footerReference w:type="default" r:id="rId14"/>
      <w:pgSz w:w="12240" w:h="15840"/>
      <w:pgMar w:top="1710" w:right="1440" w:bottom="1440" w:left="1440" w:header="720" w:footer="568"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D95502B" w16cex:dateUtc="2021-04-21T13:26:49.575Z"/>
  <w16cex:commentExtensible w16cex:durableId="7C1FA6CD" w16cex:dateUtc="2021-04-21T13:27:25.844Z"/>
  <w16cex:commentExtensible w16cex:durableId="07D637C9" w16cex:dateUtc="2021-04-21T13:28:22.633Z"/>
  <w16cex:commentExtensible w16cex:durableId="7AF86C23" w16cex:dateUtc="2021-04-21T13:37:19.025Z"/>
  <w16cex:commentExtensible w16cex:durableId="2514AE14" w16cex:dateUtc="2021-04-21T13:37:48.295Z"/>
  <w16cex:commentExtensible w16cex:durableId="7491FE9E" w16cex:dateUtc="2021-04-21T13:38:27.09Z"/>
  <w16cex:commentExtensible w16cex:durableId="15AE2C94" w16cex:dateUtc="2021-04-21T14:29:06.8Z"/>
  <w16cex:commentExtensible w16cex:durableId="30224BD9" w16cex:dateUtc="2021-04-21T14:31:15.127Z"/>
  <w16cex:commentExtensible w16cex:durableId="568738F7" w16cex:dateUtc="2021-04-21T14:33:32.631Z"/>
  <w16cex:commentExtensible w16cex:durableId="1AC7FD04" w16cex:dateUtc="2021-06-01T14:37:06.339Z"/>
  <w16cex:commentExtensible w16cex:durableId="627C0618" w16cex:dateUtc="2021-06-01T19:36:01.697Z"/>
</w16cex:commentsExtensible>
</file>

<file path=word/commentsIds.xml><?xml version="1.0" encoding="utf-8"?>
<w16cid:commentsIds xmlns:mc="http://schemas.openxmlformats.org/markup-compatibility/2006" xmlns:w16cid="http://schemas.microsoft.com/office/word/2016/wordml/cid" mc:Ignorable="w16cid">
  <w16cid:commentId w16cid:paraId="6B3F403B" w16cid:durableId="77BB1C51"/>
  <w16cid:commentId w16cid:paraId="5D2F4A9B" w16cid:durableId="6E40FCDE"/>
  <w16cid:commentId w16cid:paraId="05EA297B" w16cid:durableId="4D95502B"/>
  <w16cid:commentId w16cid:paraId="46654B73" w16cid:durableId="7C1FA6CD"/>
  <w16cid:commentId w16cid:paraId="1DDF968C" w16cid:durableId="07D637C9"/>
  <w16cid:commentId w16cid:paraId="13EF929D" w16cid:durableId="7AF86C23"/>
  <w16cid:commentId w16cid:paraId="66247C9E" w16cid:durableId="2514AE14"/>
  <w16cid:commentId w16cid:paraId="1D332CD4" w16cid:durableId="7491FE9E"/>
  <w16cid:commentId w16cid:paraId="078DA5EE" w16cid:durableId="15AE2C94"/>
  <w16cid:commentId w16cid:paraId="403BB6FD" w16cid:durableId="30224BD9"/>
  <w16cid:commentId w16cid:paraId="27689395" w16cid:durableId="568738F7"/>
  <w16cid:commentId w16cid:paraId="063BE421" w16cid:durableId="1AC7FD04"/>
  <w16cid:commentId w16cid:paraId="0780E26B" w16cid:durableId="627C06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A8B" w:rsidRDefault="00C32A8B">
      <w:pPr>
        <w:spacing w:after="0" w:line="240" w:lineRule="auto"/>
      </w:pPr>
      <w:r>
        <w:separator/>
      </w:r>
    </w:p>
  </w:endnote>
  <w:endnote w:type="continuationSeparator" w:id="0">
    <w:p w:rsidR="00C32A8B" w:rsidRDefault="00C32A8B">
      <w:pPr>
        <w:spacing w:after="0" w:line="240" w:lineRule="auto"/>
      </w:pPr>
      <w:r>
        <w:continuationSeparator/>
      </w:r>
    </w:p>
  </w:endnote>
  <w:endnote w:type="continuationNotice" w:id="1">
    <w:p w:rsidR="00C32A8B" w:rsidRDefault="00C32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883" w:rsidRDefault="009D7883">
    <w:pPr>
      <w:pStyle w:val="Footer"/>
    </w:pPr>
  </w:p>
  <w:p w:rsidR="009D7883" w:rsidRDefault="009D788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883" w:rsidRPr="00034A9A" w:rsidRDefault="009D7883" w:rsidP="00034A9A">
    <w:pPr>
      <w:pStyle w:val="Footer"/>
      <w:pBdr>
        <w:top w:val="single" w:sz="4" w:space="1" w:color="D9D9D9" w:themeColor="background1" w:themeShade="D9"/>
      </w:pBdr>
      <w:rPr>
        <w:sz w:val="20"/>
        <w:szCs w:val="20"/>
      </w:rPr>
    </w:pPr>
    <w:r w:rsidRPr="00167548">
      <w:rPr>
        <w:b/>
        <w:sz w:val="20"/>
        <w:szCs w:val="20"/>
      </w:rPr>
      <w:t>Confidential:</w:t>
    </w:r>
    <w:r>
      <w:rPr>
        <w:sz w:val="20"/>
        <w:szCs w:val="20"/>
      </w:rPr>
      <w:t xml:space="preserve"> Limited External Use</w:t>
    </w:r>
    <w:r>
      <w:tab/>
    </w:r>
    <w:sdt>
      <w:sdtPr>
        <w:rPr>
          <w:noProof/>
        </w:rPr>
        <w:id w:val="42807542"/>
        <w:docPartObj>
          <w:docPartGallery w:val="Page Numbers (Bottom of Page)"/>
          <w:docPartUnique/>
        </w:docPartObj>
      </w:sdtPr>
      <w:sdtEndPr>
        <w:rPr>
          <w:color w:val="808080" w:themeColor="background1" w:themeShade="80"/>
          <w:spacing w:val="60"/>
        </w:rPr>
      </w:sdtEndPr>
      <w:sdtContent>
        <w:r>
          <w:rPr>
            <w:noProof/>
          </w:rPr>
          <w:tab/>
        </w:r>
        <w:r>
          <w:fldChar w:fldCharType="begin"/>
        </w:r>
        <w:r>
          <w:instrText xml:space="preserve"> PAGE   \* MERGEFORMAT </w:instrText>
        </w:r>
        <w:r>
          <w:fldChar w:fldCharType="separate"/>
        </w:r>
        <w:r w:rsidR="002C215F">
          <w:rPr>
            <w:noProof/>
          </w:rPr>
          <w:t>1</w:t>
        </w:r>
        <w:r>
          <w:rPr>
            <w:noProof/>
          </w:rPr>
          <w:fldChar w:fldCharType="end"/>
        </w:r>
        <w:r>
          <w:t xml:space="preserve"> | </w:t>
        </w:r>
        <w:r>
          <w:rPr>
            <w:color w:val="808080" w:themeColor="background1" w:themeShade="80"/>
            <w:spacing w:val="60"/>
          </w:rPr>
          <w:t>Page</w:t>
        </w:r>
      </w:sdtContent>
    </w:sdt>
  </w:p>
  <w:p w:rsidR="009D7883" w:rsidRDefault="009D78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A8B" w:rsidRDefault="00C32A8B">
      <w:pPr>
        <w:spacing w:after="0" w:line="240" w:lineRule="auto"/>
      </w:pPr>
      <w:r>
        <w:separator/>
      </w:r>
    </w:p>
  </w:footnote>
  <w:footnote w:type="continuationSeparator" w:id="0">
    <w:p w:rsidR="00C32A8B" w:rsidRDefault="00C32A8B">
      <w:pPr>
        <w:spacing w:after="0" w:line="240" w:lineRule="auto"/>
      </w:pPr>
      <w:r>
        <w:continuationSeparator/>
      </w:r>
    </w:p>
  </w:footnote>
  <w:footnote w:type="continuationNotice" w:id="1">
    <w:p w:rsidR="00C32A8B" w:rsidRDefault="00C32A8B">
      <w:pPr>
        <w:spacing w:after="0" w:line="240" w:lineRule="auto"/>
      </w:pPr>
    </w:p>
  </w:footnote>
  <w:footnote w:id="2">
    <w:p w:rsidR="004E616E" w:rsidRDefault="004E616E">
      <w:pPr>
        <w:pStyle w:val="FootnoteText"/>
      </w:pPr>
      <w:r>
        <w:rPr>
          <w:rStyle w:val="FootnoteReference"/>
        </w:rPr>
        <w:footnoteRef/>
      </w:r>
      <w:r>
        <w:t xml:space="preserve"> NJBPU may determine to treat comparable technologies and equipment as having the same service life to assure evaluation of proposals is on a comparable basis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883" w:rsidRDefault="009D7883">
    <w:pPr>
      <w:pStyle w:val="Header"/>
    </w:pPr>
  </w:p>
  <w:p w:rsidR="009D7883" w:rsidRDefault="009D78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883" w:rsidRDefault="009D7883" w:rsidP="006D29F6">
    <w:pPr>
      <w:jc w:val="center"/>
    </w:pPr>
    <w:r>
      <w:t>DRAFT WORK PRODUCT – NOT FOR DISTRIBUTION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20B4"/>
    <w:multiLevelType w:val="hybridMultilevel"/>
    <w:tmpl w:val="94DE7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F5818"/>
    <w:multiLevelType w:val="hybridMultilevel"/>
    <w:tmpl w:val="B7A49B5A"/>
    <w:lvl w:ilvl="0" w:tplc="35F8FD2E">
      <w:start w:val="1"/>
      <w:numFmt w:val="decimal"/>
      <w:pStyle w:val="NumberedList"/>
      <w:suff w:val="space"/>
      <w:lvlText w:val="%1 | "/>
      <w:lvlJc w:val="left"/>
      <w:pPr>
        <w:ind w:left="576" w:hanging="360"/>
      </w:pPr>
      <w:rPr>
        <w:rFonts w:ascii="Arial" w:hAnsi="Arial" w:hint="default"/>
        <w:b/>
        <w:i w:val="0"/>
        <w:color w:val="013366" w:themeColor="accent1"/>
      </w:rPr>
    </w:lvl>
    <w:lvl w:ilvl="1" w:tplc="5B2615EC">
      <w:start w:val="1"/>
      <w:numFmt w:val="lowerLetter"/>
      <w:suff w:val="space"/>
      <w:lvlText w:val="(%2)"/>
      <w:lvlJc w:val="left"/>
      <w:pPr>
        <w:ind w:left="1008" w:hanging="288"/>
      </w:pPr>
      <w:rPr>
        <w:rFonts w:ascii="Arial Narrow" w:hAnsi="Arial Narrow" w:hint="default"/>
        <w:color w:val="013366" w:themeColor="accent1"/>
      </w:rPr>
    </w:lvl>
    <w:lvl w:ilvl="2" w:tplc="6F6C1F66">
      <w:start w:val="1"/>
      <w:numFmt w:val="lowerRoman"/>
      <w:suff w:val="space"/>
      <w:lvlText w:val="%3."/>
      <w:lvlJc w:val="left"/>
      <w:pPr>
        <w:ind w:left="1368" w:hanging="144"/>
      </w:pPr>
      <w:rPr>
        <w:rFonts w:hint="default"/>
        <w:color w:val="013366" w:themeColor="accent1"/>
      </w:rPr>
    </w:lvl>
    <w:lvl w:ilvl="3" w:tplc="098A5D28">
      <w:start w:val="1"/>
      <w:numFmt w:val="decimal"/>
      <w:suff w:val="space"/>
      <w:lvlText w:val="(%4)"/>
      <w:lvlJc w:val="left"/>
      <w:pPr>
        <w:ind w:left="1944" w:hanging="288"/>
      </w:pPr>
      <w:rPr>
        <w:rFonts w:hint="default"/>
        <w:color w:val="013366" w:themeColor="accent1"/>
      </w:rPr>
    </w:lvl>
    <w:lvl w:ilvl="4" w:tplc="2F8C5910">
      <w:start w:val="1"/>
      <w:numFmt w:val="lowerLetter"/>
      <w:lvlText w:val="(%5)"/>
      <w:lvlJc w:val="left"/>
      <w:pPr>
        <w:ind w:left="1800" w:hanging="360"/>
      </w:pPr>
      <w:rPr>
        <w:rFonts w:hint="default"/>
      </w:rPr>
    </w:lvl>
    <w:lvl w:ilvl="5" w:tplc="478675C2">
      <w:start w:val="1"/>
      <w:numFmt w:val="lowerRoman"/>
      <w:lvlText w:val="(%6)"/>
      <w:lvlJc w:val="left"/>
      <w:pPr>
        <w:ind w:left="2160" w:hanging="360"/>
      </w:pPr>
      <w:rPr>
        <w:rFonts w:hint="default"/>
      </w:rPr>
    </w:lvl>
    <w:lvl w:ilvl="6" w:tplc="253AA0F2">
      <w:start w:val="1"/>
      <w:numFmt w:val="decimal"/>
      <w:lvlText w:val="%7."/>
      <w:lvlJc w:val="left"/>
      <w:pPr>
        <w:ind w:left="2520" w:hanging="360"/>
      </w:pPr>
      <w:rPr>
        <w:rFonts w:hint="default"/>
      </w:rPr>
    </w:lvl>
    <w:lvl w:ilvl="7" w:tplc="F60AA534">
      <w:start w:val="1"/>
      <w:numFmt w:val="lowerLetter"/>
      <w:lvlText w:val="%8."/>
      <w:lvlJc w:val="left"/>
      <w:pPr>
        <w:ind w:left="2880" w:hanging="360"/>
      </w:pPr>
      <w:rPr>
        <w:rFonts w:hint="default"/>
      </w:rPr>
    </w:lvl>
    <w:lvl w:ilvl="8" w:tplc="62803BEE">
      <w:start w:val="1"/>
      <w:numFmt w:val="lowerRoman"/>
      <w:lvlText w:val="%9."/>
      <w:lvlJc w:val="left"/>
      <w:pPr>
        <w:ind w:left="3240" w:hanging="360"/>
      </w:pPr>
      <w:rPr>
        <w:rFonts w:hint="default"/>
      </w:rPr>
    </w:lvl>
  </w:abstractNum>
  <w:abstractNum w:abstractNumId="2" w15:restartNumberingAfterBreak="0">
    <w:nsid w:val="041F4D10"/>
    <w:multiLevelType w:val="hybridMultilevel"/>
    <w:tmpl w:val="9C587E1E"/>
    <w:lvl w:ilvl="0" w:tplc="F332598C">
      <w:start w:val="1"/>
      <w:numFmt w:val="decimal"/>
      <w:lvlText w:val="%1."/>
      <w:lvlJc w:val="left"/>
      <w:pPr>
        <w:ind w:left="1440" w:hanging="360"/>
      </w:pPr>
      <w:rPr>
        <w:rFonts w:hint="default"/>
      </w:rPr>
    </w:lvl>
    <w:lvl w:ilvl="1" w:tplc="CC64B56C" w:tentative="1">
      <w:start w:val="1"/>
      <w:numFmt w:val="lowerLetter"/>
      <w:lvlText w:val="%2."/>
      <w:lvlJc w:val="left"/>
      <w:pPr>
        <w:ind w:left="2160" w:hanging="360"/>
      </w:pPr>
    </w:lvl>
    <w:lvl w:ilvl="2" w:tplc="6F129FC6" w:tentative="1">
      <w:start w:val="1"/>
      <w:numFmt w:val="lowerRoman"/>
      <w:lvlText w:val="%3."/>
      <w:lvlJc w:val="right"/>
      <w:pPr>
        <w:ind w:left="2880" w:hanging="180"/>
      </w:pPr>
    </w:lvl>
    <w:lvl w:ilvl="3" w:tplc="1F4E5BB4" w:tentative="1">
      <w:start w:val="1"/>
      <w:numFmt w:val="decimal"/>
      <w:lvlText w:val="%4."/>
      <w:lvlJc w:val="left"/>
      <w:pPr>
        <w:ind w:left="3600" w:hanging="360"/>
      </w:pPr>
    </w:lvl>
    <w:lvl w:ilvl="4" w:tplc="85CAF8FA" w:tentative="1">
      <w:start w:val="1"/>
      <w:numFmt w:val="lowerLetter"/>
      <w:lvlText w:val="%5."/>
      <w:lvlJc w:val="left"/>
      <w:pPr>
        <w:ind w:left="4320" w:hanging="360"/>
      </w:pPr>
    </w:lvl>
    <w:lvl w:ilvl="5" w:tplc="58E0151C" w:tentative="1">
      <w:start w:val="1"/>
      <w:numFmt w:val="lowerRoman"/>
      <w:lvlText w:val="%6."/>
      <w:lvlJc w:val="right"/>
      <w:pPr>
        <w:ind w:left="5040" w:hanging="180"/>
      </w:pPr>
    </w:lvl>
    <w:lvl w:ilvl="6" w:tplc="1F543498" w:tentative="1">
      <w:start w:val="1"/>
      <w:numFmt w:val="decimal"/>
      <w:lvlText w:val="%7."/>
      <w:lvlJc w:val="left"/>
      <w:pPr>
        <w:ind w:left="5760" w:hanging="360"/>
      </w:pPr>
    </w:lvl>
    <w:lvl w:ilvl="7" w:tplc="27FEA240" w:tentative="1">
      <w:start w:val="1"/>
      <w:numFmt w:val="lowerLetter"/>
      <w:lvlText w:val="%8."/>
      <w:lvlJc w:val="left"/>
      <w:pPr>
        <w:ind w:left="6480" w:hanging="360"/>
      </w:pPr>
    </w:lvl>
    <w:lvl w:ilvl="8" w:tplc="1D163C02" w:tentative="1">
      <w:start w:val="1"/>
      <w:numFmt w:val="lowerRoman"/>
      <w:lvlText w:val="%9."/>
      <w:lvlJc w:val="right"/>
      <w:pPr>
        <w:ind w:left="7200" w:hanging="180"/>
      </w:pPr>
    </w:lvl>
  </w:abstractNum>
  <w:abstractNum w:abstractNumId="3" w15:restartNumberingAfterBreak="0">
    <w:nsid w:val="092A2FF7"/>
    <w:multiLevelType w:val="hybridMultilevel"/>
    <w:tmpl w:val="96EC6918"/>
    <w:lvl w:ilvl="0" w:tplc="9F82ADE4">
      <w:start w:val="1"/>
      <w:numFmt w:val="decimal"/>
      <w:pStyle w:val="unorderedlist"/>
      <w:lvlText w:val="%1."/>
      <w:lvlJc w:val="left"/>
      <w:pPr>
        <w:ind w:left="504" w:hanging="288"/>
      </w:pPr>
      <w:rPr>
        <w:rFonts w:ascii="Arial Narrow" w:eastAsiaTheme="minorHAnsi" w:hAnsi="Arial Narrow" w:cstheme="minorBidi" w:hint="default"/>
        <w:color w:val="013366" w:themeColor="accent1"/>
      </w:rPr>
    </w:lvl>
    <w:lvl w:ilvl="1" w:tplc="1486C1C0">
      <w:start w:val="1"/>
      <w:numFmt w:val="bullet"/>
      <w:lvlText w:val="−"/>
      <w:lvlJc w:val="left"/>
      <w:pPr>
        <w:ind w:left="792" w:hanging="144"/>
      </w:pPr>
      <w:rPr>
        <w:rFonts w:ascii="Arial Narrow" w:hAnsi="Arial Narrow" w:hint="default"/>
        <w:color w:val="013366" w:themeColor="accent1"/>
      </w:rPr>
    </w:lvl>
    <w:lvl w:ilvl="2" w:tplc="907EC9EA">
      <w:start w:val="1"/>
      <w:numFmt w:val="bullet"/>
      <w:lvlText w:val=""/>
      <w:lvlJc w:val="left"/>
      <w:pPr>
        <w:ind w:left="1224" w:hanging="216"/>
      </w:pPr>
      <w:rPr>
        <w:rFonts w:ascii="Wingdings" w:hAnsi="Wingdings" w:hint="default"/>
        <w:color w:val="013366" w:themeColor="accent1"/>
      </w:rPr>
    </w:lvl>
    <w:lvl w:ilvl="3" w:tplc="9064D3DC">
      <w:start w:val="1"/>
      <w:numFmt w:val="bullet"/>
      <w:lvlText w:val=""/>
      <w:lvlJc w:val="left"/>
      <w:pPr>
        <w:ind w:left="1512" w:hanging="216"/>
      </w:pPr>
      <w:rPr>
        <w:rFonts w:ascii="Symbol" w:hAnsi="Symbol" w:hint="default"/>
      </w:rPr>
    </w:lvl>
    <w:lvl w:ilvl="4" w:tplc="57F83DC8">
      <w:start w:val="1"/>
      <w:numFmt w:val="bullet"/>
      <w:lvlText w:val="o"/>
      <w:lvlJc w:val="left"/>
      <w:pPr>
        <w:ind w:left="1944" w:hanging="216"/>
      </w:pPr>
      <w:rPr>
        <w:rFonts w:ascii="Courier New" w:hAnsi="Courier New" w:cs="Courier New" w:hint="default"/>
      </w:rPr>
    </w:lvl>
    <w:lvl w:ilvl="5" w:tplc="84703BA4">
      <w:start w:val="1"/>
      <w:numFmt w:val="bullet"/>
      <w:lvlText w:val=""/>
      <w:lvlJc w:val="left"/>
      <w:pPr>
        <w:ind w:left="2376" w:hanging="216"/>
      </w:pPr>
      <w:rPr>
        <w:rFonts w:ascii="Wingdings" w:hAnsi="Wingdings" w:hint="default"/>
      </w:rPr>
    </w:lvl>
    <w:lvl w:ilvl="6" w:tplc="69242900">
      <w:start w:val="1"/>
      <w:numFmt w:val="bullet"/>
      <w:lvlText w:val=""/>
      <w:lvlJc w:val="left"/>
      <w:pPr>
        <w:ind w:left="2808" w:hanging="216"/>
      </w:pPr>
      <w:rPr>
        <w:rFonts w:ascii="Symbol" w:hAnsi="Symbol" w:hint="default"/>
      </w:rPr>
    </w:lvl>
    <w:lvl w:ilvl="7" w:tplc="30A6CF32">
      <w:start w:val="1"/>
      <w:numFmt w:val="bullet"/>
      <w:lvlText w:val="o"/>
      <w:lvlJc w:val="left"/>
      <w:pPr>
        <w:ind w:left="3240" w:hanging="216"/>
      </w:pPr>
      <w:rPr>
        <w:rFonts w:ascii="Courier New" w:hAnsi="Courier New" w:cs="Courier New" w:hint="default"/>
      </w:rPr>
    </w:lvl>
    <w:lvl w:ilvl="8" w:tplc="71C2875E">
      <w:start w:val="1"/>
      <w:numFmt w:val="bullet"/>
      <w:lvlText w:val=""/>
      <w:lvlJc w:val="left"/>
      <w:pPr>
        <w:ind w:left="3672" w:hanging="216"/>
      </w:pPr>
      <w:rPr>
        <w:rFonts w:ascii="Wingdings" w:hAnsi="Wingdings" w:hint="default"/>
      </w:rPr>
    </w:lvl>
  </w:abstractNum>
  <w:abstractNum w:abstractNumId="4" w15:restartNumberingAfterBreak="0">
    <w:nsid w:val="0B3A6653"/>
    <w:multiLevelType w:val="hybridMultilevel"/>
    <w:tmpl w:val="87E24F5A"/>
    <w:lvl w:ilvl="0" w:tplc="0DD4BF7E">
      <w:start w:val="1"/>
      <w:numFmt w:val="lowerLetter"/>
      <w:lvlText w:val="%1)"/>
      <w:lvlJc w:val="left"/>
      <w:pPr>
        <w:ind w:left="1080" w:hanging="360"/>
      </w:pPr>
      <w:rPr>
        <w:rFonts w:hint="default"/>
      </w:rPr>
    </w:lvl>
    <w:lvl w:ilvl="1" w:tplc="CB74B734" w:tentative="1">
      <w:start w:val="1"/>
      <w:numFmt w:val="lowerLetter"/>
      <w:lvlText w:val="%2."/>
      <w:lvlJc w:val="left"/>
      <w:pPr>
        <w:ind w:left="1800" w:hanging="360"/>
      </w:pPr>
    </w:lvl>
    <w:lvl w:ilvl="2" w:tplc="FB98A670" w:tentative="1">
      <w:start w:val="1"/>
      <w:numFmt w:val="lowerRoman"/>
      <w:lvlText w:val="%3."/>
      <w:lvlJc w:val="right"/>
      <w:pPr>
        <w:ind w:left="2520" w:hanging="180"/>
      </w:pPr>
    </w:lvl>
    <w:lvl w:ilvl="3" w:tplc="9E0CA22E" w:tentative="1">
      <w:start w:val="1"/>
      <w:numFmt w:val="decimal"/>
      <w:lvlText w:val="%4."/>
      <w:lvlJc w:val="left"/>
      <w:pPr>
        <w:ind w:left="3240" w:hanging="360"/>
      </w:pPr>
    </w:lvl>
    <w:lvl w:ilvl="4" w:tplc="2D5C96D8" w:tentative="1">
      <w:start w:val="1"/>
      <w:numFmt w:val="lowerLetter"/>
      <w:lvlText w:val="%5."/>
      <w:lvlJc w:val="left"/>
      <w:pPr>
        <w:ind w:left="3960" w:hanging="360"/>
      </w:pPr>
    </w:lvl>
    <w:lvl w:ilvl="5" w:tplc="48CAF076" w:tentative="1">
      <w:start w:val="1"/>
      <w:numFmt w:val="lowerRoman"/>
      <w:lvlText w:val="%6."/>
      <w:lvlJc w:val="right"/>
      <w:pPr>
        <w:ind w:left="4680" w:hanging="180"/>
      </w:pPr>
    </w:lvl>
    <w:lvl w:ilvl="6" w:tplc="8604EDC6" w:tentative="1">
      <w:start w:val="1"/>
      <w:numFmt w:val="decimal"/>
      <w:lvlText w:val="%7."/>
      <w:lvlJc w:val="left"/>
      <w:pPr>
        <w:ind w:left="5400" w:hanging="360"/>
      </w:pPr>
    </w:lvl>
    <w:lvl w:ilvl="7" w:tplc="7C6811DC" w:tentative="1">
      <w:start w:val="1"/>
      <w:numFmt w:val="lowerLetter"/>
      <w:lvlText w:val="%8."/>
      <w:lvlJc w:val="left"/>
      <w:pPr>
        <w:ind w:left="6120" w:hanging="360"/>
      </w:pPr>
    </w:lvl>
    <w:lvl w:ilvl="8" w:tplc="90D0EE62" w:tentative="1">
      <w:start w:val="1"/>
      <w:numFmt w:val="lowerRoman"/>
      <w:lvlText w:val="%9."/>
      <w:lvlJc w:val="right"/>
      <w:pPr>
        <w:ind w:left="6840" w:hanging="180"/>
      </w:pPr>
    </w:lvl>
  </w:abstractNum>
  <w:abstractNum w:abstractNumId="5" w15:restartNumberingAfterBreak="0">
    <w:nsid w:val="12253F8A"/>
    <w:multiLevelType w:val="hybridMultilevel"/>
    <w:tmpl w:val="96F84B2C"/>
    <w:lvl w:ilvl="0" w:tplc="0704776C">
      <w:start w:val="1"/>
      <w:numFmt w:val="bullet"/>
      <w:lvlText w:val=""/>
      <w:lvlJc w:val="left"/>
      <w:pPr>
        <w:ind w:left="720" w:hanging="360"/>
      </w:pPr>
      <w:rPr>
        <w:rFonts w:ascii="Symbol" w:hAnsi="Symbol" w:hint="default"/>
      </w:rPr>
    </w:lvl>
    <w:lvl w:ilvl="1" w:tplc="0AD4E344" w:tentative="1">
      <w:start w:val="1"/>
      <w:numFmt w:val="bullet"/>
      <w:lvlText w:val="o"/>
      <w:lvlJc w:val="left"/>
      <w:pPr>
        <w:ind w:left="1440" w:hanging="360"/>
      </w:pPr>
      <w:rPr>
        <w:rFonts w:ascii="Courier New" w:hAnsi="Courier New" w:cs="Courier New" w:hint="default"/>
      </w:rPr>
    </w:lvl>
    <w:lvl w:ilvl="2" w:tplc="6D140260" w:tentative="1">
      <w:start w:val="1"/>
      <w:numFmt w:val="bullet"/>
      <w:lvlText w:val=""/>
      <w:lvlJc w:val="left"/>
      <w:pPr>
        <w:ind w:left="2160" w:hanging="360"/>
      </w:pPr>
      <w:rPr>
        <w:rFonts w:ascii="Wingdings" w:hAnsi="Wingdings" w:hint="default"/>
      </w:rPr>
    </w:lvl>
    <w:lvl w:ilvl="3" w:tplc="56127A70" w:tentative="1">
      <w:start w:val="1"/>
      <w:numFmt w:val="bullet"/>
      <w:lvlText w:val=""/>
      <w:lvlJc w:val="left"/>
      <w:pPr>
        <w:ind w:left="2880" w:hanging="360"/>
      </w:pPr>
      <w:rPr>
        <w:rFonts w:ascii="Symbol" w:hAnsi="Symbol" w:hint="default"/>
      </w:rPr>
    </w:lvl>
    <w:lvl w:ilvl="4" w:tplc="B9022DC8" w:tentative="1">
      <w:start w:val="1"/>
      <w:numFmt w:val="bullet"/>
      <w:lvlText w:val="o"/>
      <w:lvlJc w:val="left"/>
      <w:pPr>
        <w:ind w:left="3600" w:hanging="360"/>
      </w:pPr>
      <w:rPr>
        <w:rFonts w:ascii="Courier New" w:hAnsi="Courier New" w:cs="Courier New" w:hint="default"/>
      </w:rPr>
    </w:lvl>
    <w:lvl w:ilvl="5" w:tplc="A4143E3C" w:tentative="1">
      <w:start w:val="1"/>
      <w:numFmt w:val="bullet"/>
      <w:lvlText w:val=""/>
      <w:lvlJc w:val="left"/>
      <w:pPr>
        <w:ind w:left="4320" w:hanging="360"/>
      </w:pPr>
      <w:rPr>
        <w:rFonts w:ascii="Wingdings" w:hAnsi="Wingdings" w:hint="default"/>
      </w:rPr>
    </w:lvl>
    <w:lvl w:ilvl="6" w:tplc="06AE7EBA" w:tentative="1">
      <w:start w:val="1"/>
      <w:numFmt w:val="bullet"/>
      <w:lvlText w:val=""/>
      <w:lvlJc w:val="left"/>
      <w:pPr>
        <w:ind w:left="5040" w:hanging="360"/>
      </w:pPr>
      <w:rPr>
        <w:rFonts w:ascii="Symbol" w:hAnsi="Symbol" w:hint="default"/>
      </w:rPr>
    </w:lvl>
    <w:lvl w:ilvl="7" w:tplc="1DF6B1B8" w:tentative="1">
      <w:start w:val="1"/>
      <w:numFmt w:val="bullet"/>
      <w:lvlText w:val="o"/>
      <w:lvlJc w:val="left"/>
      <w:pPr>
        <w:ind w:left="5760" w:hanging="360"/>
      </w:pPr>
      <w:rPr>
        <w:rFonts w:ascii="Courier New" w:hAnsi="Courier New" w:cs="Courier New" w:hint="default"/>
      </w:rPr>
    </w:lvl>
    <w:lvl w:ilvl="8" w:tplc="7ACAF4C2" w:tentative="1">
      <w:start w:val="1"/>
      <w:numFmt w:val="bullet"/>
      <w:lvlText w:val=""/>
      <w:lvlJc w:val="left"/>
      <w:pPr>
        <w:ind w:left="6480" w:hanging="360"/>
      </w:pPr>
      <w:rPr>
        <w:rFonts w:ascii="Wingdings" w:hAnsi="Wingdings" w:hint="default"/>
      </w:rPr>
    </w:lvl>
  </w:abstractNum>
  <w:abstractNum w:abstractNumId="6" w15:restartNumberingAfterBreak="0">
    <w:nsid w:val="1B8D1763"/>
    <w:multiLevelType w:val="hybridMultilevel"/>
    <w:tmpl w:val="86444740"/>
    <w:lvl w:ilvl="0" w:tplc="3E9EC6DE">
      <w:start w:val="1"/>
      <w:numFmt w:val="decimal"/>
      <w:pStyle w:val="ListParagraph"/>
      <w:lvlText w:val="%1."/>
      <w:lvlJc w:val="left"/>
      <w:pPr>
        <w:ind w:left="720" w:hanging="360"/>
      </w:pPr>
      <w:rPr>
        <w:rFonts w:hint="default"/>
      </w:rPr>
    </w:lvl>
    <w:lvl w:ilvl="1" w:tplc="C332E7F2" w:tentative="1">
      <w:start w:val="1"/>
      <w:numFmt w:val="lowerLetter"/>
      <w:lvlText w:val="%2."/>
      <w:lvlJc w:val="left"/>
      <w:pPr>
        <w:ind w:left="1440" w:hanging="360"/>
      </w:pPr>
    </w:lvl>
    <w:lvl w:ilvl="2" w:tplc="C922D05A" w:tentative="1">
      <w:start w:val="1"/>
      <w:numFmt w:val="lowerRoman"/>
      <w:lvlText w:val="%3."/>
      <w:lvlJc w:val="right"/>
      <w:pPr>
        <w:ind w:left="2160" w:hanging="180"/>
      </w:pPr>
    </w:lvl>
    <w:lvl w:ilvl="3" w:tplc="B990489A" w:tentative="1">
      <w:start w:val="1"/>
      <w:numFmt w:val="decimal"/>
      <w:lvlText w:val="%4."/>
      <w:lvlJc w:val="left"/>
      <w:pPr>
        <w:ind w:left="2880" w:hanging="360"/>
      </w:pPr>
    </w:lvl>
    <w:lvl w:ilvl="4" w:tplc="9938713A" w:tentative="1">
      <w:start w:val="1"/>
      <w:numFmt w:val="lowerLetter"/>
      <w:lvlText w:val="%5."/>
      <w:lvlJc w:val="left"/>
      <w:pPr>
        <w:ind w:left="3600" w:hanging="360"/>
      </w:pPr>
    </w:lvl>
    <w:lvl w:ilvl="5" w:tplc="36BAC5B4" w:tentative="1">
      <w:start w:val="1"/>
      <w:numFmt w:val="lowerRoman"/>
      <w:lvlText w:val="%6."/>
      <w:lvlJc w:val="right"/>
      <w:pPr>
        <w:ind w:left="4320" w:hanging="180"/>
      </w:pPr>
    </w:lvl>
    <w:lvl w:ilvl="6" w:tplc="1332E0B4" w:tentative="1">
      <w:start w:val="1"/>
      <w:numFmt w:val="decimal"/>
      <w:lvlText w:val="%7."/>
      <w:lvlJc w:val="left"/>
      <w:pPr>
        <w:ind w:left="5040" w:hanging="360"/>
      </w:pPr>
    </w:lvl>
    <w:lvl w:ilvl="7" w:tplc="DF381DC8" w:tentative="1">
      <w:start w:val="1"/>
      <w:numFmt w:val="lowerLetter"/>
      <w:lvlText w:val="%8."/>
      <w:lvlJc w:val="left"/>
      <w:pPr>
        <w:ind w:left="5760" w:hanging="360"/>
      </w:pPr>
    </w:lvl>
    <w:lvl w:ilvl="8" w:tplc="09C8B46A" w:tentative="1">
      <w:start w:val="1"/>
      <w:numFmt w:val="lowerRoman"/>
      <w:lvlText w:val="%9."/>
      <w:lvlJc w:val="right"/>
      <w:pPr>
        <w:ind w:left="6480" w:hanging="180"/>
      </w:pPr>
    </w:lvl>
  </w:abstractNum>
  <w:abstractNum w:abstractNumId="7" w15:restartNumberingAfterBreak="0">
    <w:nsid w:val="1C117777"/>
    <w:multiLevelType w:val="hybridMultilevel"/>
    <w:tmpl w:val="E706627C"/>
    <w:lvl w:ilvl="0" w:tplc="E7F4F9D8">
      <w:start w:val="1"/>
      <w:numFmt w:val="decimalZero"/>
      <w:lvlText w:val="%1."/>
      <w:lvlJc w:val="left"/>
      <w:pPr>
        <w:ind w:left="720" w:hanging="360"/>
      </w:pPr>
      <w:rPr>
        <w:rFonts w:hint="default"/>
      </w:rPr>
    </w:lvl>
    <w:lvl w:ilvl="1" w:tplc="72824E80" w:tentative="1">
      <w:start w:val="1"/>
      <w:numFmt w:val="lowerLetter"/>
      <w:lvlText w:val="%2."/>
      <w:lvlJc w:val="left"/>
      <w:pPr>
        <w:ind w:left="1440" w:hanging="360"/>
      </w:pPr>
    </w:lvl>
    <w:lvl w:ilvl="2" w:tplc="D8BC5A2C" w:tentative="1">
      <w:start w:val="1"/>
      <w:numFmt w:val="lowerRoman"/>
      <w:lvlText w:val="%3."/>
      <w:lvlJc w:val="right"/>
      <w:pPr>
        <w:ind w:left="2160" w:hanging="180"/>
      </w:pPr>
    </w:lvl>
    <w:lvl w:ilvl="3" w:tplc="DC1A8556" w:tentative="1">
      <w:start w:val="1"/>
      <w:numFmt w:val="decimal"/>
      <w:lvlText w:val="%4."/>
      <w:lvlJc w:val="left"/>
      <w:pPr>
        <w:ind w:left="2880" w:hanging="360"/>
      </w:pPr>
    </w:lvl>
    <w:lvl w:ilvl="4" w:tplc="CB062CC8" w:tentative="1">
      <w:start w:val="1"/>
      <w:numFmt w:val="lowerLetter"/>
      <w:lvlText w:val="%5."/>
      <w:lvlJc w:val="left"/>
      <w:pPr>
        <w:ind w:left="3600" w:hanging="360"/>
      </w:pPr>
    </w:lvl>
    <w:lvl w:ilvl="5" w:tplc="57D27A90" w:tentative="1">
      <w:start w:val="1"/>
      <w:numFmt w:val="lowerRoman"/>
      <w:lvlText w:val="%6."/>
      <w:lvlJc w:val="right"/>
      <w:pPr>
        <w:ind w:left="4320" w:hanging="180"/>
      </w:pPr>
    </w:lvl>
    <w:lvl w:ilvl="6" w:tplc="5352C0D4" w:tentative="1">
      <w:start w:val="1"/>
      <w:numFmt w:val="decimal"/>
      <w:lvlText w:val="%7."/>
      <w:lvlJc w:val="left"/>
      <w:pPr>
        <w:ind w:left="5040" w:hanging="360"/>
      </w:pPr>
    </w:lvl>
    <w:lvl w:ilvl="7" w:tplc="19CE4136" w:tentative="1">
      <w:start w:val="1"/>
      <w:numFmt w:val="lowerLetter"/>
      <w:lvlText w:val="%8."/>
      <w:lvlJc w:val="left"/>
      <w:pPr>
        <w:ind w:left="5760" w:hanging="360"/>
      </w:pPr>
    </w:lvl>
    <w:lvl w:ilvl="8" w:tplc="FFE46578" w:tentative="1">
      <w:start w:val="1"/>
      <w:numFmt w:val="lowerRoman"/>
      <w:lvlText w:val="%9."/>
      <w:lvlJc w:val="right"/>
      <w:pPr>
        <w:ind w:left="6480" w:hanging="180"/>
      </w:pPr>
    </w:lvl>
  </w:abstractNum>
  <w:abstractNum w:abstractNumId="8" w15:restartNumberingAfterBreak="0">
    <w:nsid w:val="1E500E29"/>
    <w:multiLevelType w:val="hybridMultilevel"/>
    <w:tmpl w:val="298E75A4"/>
    <w:lvl w:ilvl="0" w:tplc="0EBC97CE">
      <w:start w:val="1"/>
      <w:numFmt w:val="decimal"/>
      <w:lvlText w:val="%1."/>
      <w:lvlJc w:val="left"/>
      <w:pPr>
        <w:ind w:left="720" w:hanging="360"/>
      </w:pPr>
      <w:rPr>
        <w:rFonts w:hint="default"/>
      </w:rPr>
    </w:lvl>
    <w:lvl w:ilvl="1" w:tplc="48765952" w:tentative="1">
      <w:start w:val="1"/>
      <w:numFmt w:val="lowerLetter"/>
      <w:lvlText w:val="%2."/>
      <w:lvlJc w:val="left"/>
      <w:pPr>
        <w:ind w:left="1440" w:hanging="360"/>
      </w:pPr>
    </w:lvl>
    <w:lvl w:ilvl="2" w:tplc="062AFA50" w:tentative="1">
      <w:start w:val="1"/>
      <w:numFmt w:val="lowerRoman"/>
      <w:lvlText w:val="%3."/>
      <w:lvlJc w:val="right"/>
      <w:pPr>
        <w:ind w:left="2160" w:hanging="180"/>
      </w:pPr>
    </w:lvl>
    <w:lvl w:ilvl="3" w:tplc="911C466C" w:tentative="1">
      <w:start w:val="1"/>
      <w:numFmt w:val="decimal"/>
      <w:lvlText w:val="%4."/>
      <w:lvlJc w:val="left"/>
      <w:pPr>
        <w:ind w:left="2880" w:hanging="360"/>
      </w:pPr>
    </w:lvl>
    <w:lvl w:ilvl="4" w:tplc="EDA45866" w:tentative="1">
      <w:start w:val="1"/>
      <w:numFmt w:val="lowerLetter"/>
      <w:lvlText w:val="%5."/>
      <w:lvlJc w:val="left"/>
      <w:pPr>
        <w:ind w:left="3600" w:hanging="360"/>
      </w:pPr>
    </w:lvl>
    <w:lvl w:ilvl="5" w:tplc="BD3AEF40" w:tentative="1">
      <w:start w:val="1"/>
      <w:numFmt w:val="lowerRoman"/>
      <w:lvlText w:val="%6."/>
      <w:lvlJc w:val="right"/>
      <w:pPr>
        <w:ind w:left="4320" w:hanging="180"/>
      </w:pPr>
    </w:lvl>
    <w:lvl w:ilvl="6" w:tplc="EEC0C718" w:tentative="1">
      <w:start w:val="1"/>
      <w:numFmt w:val="decimal"/>
      <w:lvlText w:val="%7."/>
      <w:lvlJc w:val="left"/>
      <w:pPr>
        <w:ind w:left="5040" w:hanging="360"/>
      </w:pPr>
    </w:lvl>
    <w:lvl w:ilvl="7" w:tplc="6CDEE960" w:tentative="1">
      <w:start w:val="1"/>
      <w:numFmt w:val="lowerLetter"/>
      <w:lvlText w:val="%8."/>
      <w:lvlJc w:val="left"/>
      <w:pPr>
        <w:ind w:left="5760" w:hanging="360"/>
      </w:pPr>
    </w:lvl>
    <w:lvl w:ilvl="8" w:tplc="CF4061CA" w:tentative="1">
      <w:start w:val="1"/>
      <w:numFmt w:val="lowerRoman"/>
      <w:lvlText w:val="%9."/>
      <w:lvlJc w:val="right"/>
      <w:pPr>
        <w:ind w:left="6480" w:hanging="180"/>
      </w:pPr>
    </w:lvl>
  </w:abstractNum>
  <w:abstractNum w:abstractNumId="9" w15:restartNumberingAfterBreak="0">
    <w:nsid w:val="1F1C1DF0"/>
    <w:multiLevelType w:val="hybridMultilevel"/>
    <w:tmpl w:val="4C7A4650"/>
    <w:lvl w:ilvl="0" w:tplc="1990EA9C">
      <w:start w:val="1"/>
      <w:numFmt w:val="decimal"/>
      <w:lvlText w:val="%1."/>
      <w:lvlJc w:val="left"/>
      <w:pPr>
        <w:ind w:left="720" w:hanging="360"/>
      </w:pPr>
      <w:rPr>
        <w:rFonts w:hint="default"/>
      </w:rPr>
    </w:lvl>
    <w:lvl w:ilvl="1" w:tplc="1832B0EE" w:tentative="1">
      <w:start w:val="1"/>
      <w:numFmt w:val="lowerLetter"/>
      <w:lvlText w:val="%2."/>
      <w:lvlJc w:val="left"/>
      <w:pPr>
        <w:ind w:left="1440" w:hanging="360"/>
      </w:pPr>
    </w:lvl>
    <w:lvl w:ilvl="2" w:tplc="2D6611D0" w:tentative="1">
      <w:start w:val="1"/>
      <w:numFmt w:val="lowerRoman"/>
      <w:lvlText w:val="%3."/>
      <w:lvlJc w:val="right"/>
      <w:pPr>
        <w:ind w:left="2160" w:hanging="180"/>
      </w:pPr>
    </w:lvl>
    <w:lvl w:ilvl="3" w:tplc="D6A86602" w:tentative="1">
      <w:start w:val="1"/>
      <w:numFmt w:val="decimal"/>
      <w:lvlText w:val="%4."/>
      <w:lvlJc w:val="left"/>
      <w:pPr>
        <w:ind w:left="2880" w:hanging="360"/>
      </w:pPr>
    </w:lvl>
    <w:lvl w:ilvl="4" w:tplc="FB94F96E" w:tentative="1">
      <w:start w:val="1"/>
      <w:numFmt w:val="lowerLetter"/>
      <w:lvlText w:val="%5."/>
      <w:lvlJc w:val="left"/>
      <w:pPr>
        <w:ind w:left="3600" w:hanging="360"/>
      </w:pPr>
    </w:lvl>
    <w:lvl w:ilvl="5" w:tplc="8B386F46" w:tentative="1">
      <w:start w:val="1"/>
      <w:numFmt w:val="lowerRoman"/>
      <w:lvlText w:val="%6."/>
      <w:lvlJc w:val="right"/>
      <w:pPr>
        <w:ind w:left="4320" w:hanging="180"/>
      </w:pPr>
    </w:lvl>
    <w:lvl w:ilvl="6" w:tplc="4D4AA4D8" w:tentative="1">
      <w:start w:val="1"/>
      <w:numFmt w:val="decimal"/>
      <w:lvlText w:val="%7."/>
      <w:lvlJc w:val="left"/>
      <w:pPr>
        <w:ind w:left="5040" w:hanging="360"/>
      </w:pPr>
    </w:lvl>
    <w:lvl w:ilvl="7" w:tplc="63344560" w:tentative="1">
      <w:start w:val="1"/>
      <w:numFmt w:val="lowerLetter"/>
      <w:lvlText w:val="%8."/>
      <w:lvlJc w:val="left"/>
      <w:pPr>
        <w:ind w:left="5760" w:hanging="360"/>
      </w:pPr>
    </w:lvl>
    <w:lvl w:ilvl="8" w:tplc="DC02BBD2" w:tentative="1">
      <w:start w:val="1"/>
      <w:numFmt w:val="lowerRoman"/>
      <w:lvlText w:val="%9."/>
      <w:lvlJc w:val="right"/>
      <w:pPr>
        <w:ind w:left="6480" w:hanging="180"/>
      </w:pPr>
    </w:lvl>
  </w:abstractNum>
  <w:abstractNum w:abstractNumId="10" w15:restartNumberingAfterBreak="0">
    <w:nsid w:val="26055087"/>
    <w:multiLevelType w:val="hybridMultilevel"/>
    <w:tmpl w:val="3260DBA2"/>
    <w:lvl w:ilvl="0" w:tplc="DB502934">
      <w:start w:val="1"/>
      <w:numFmt w:val="decimal"/>
      <w:lvlText w:val="%1."/>
      <w:lvlJc w:val="left"/>
      <w:pPr>
        <w:ind w:left="720" w:hanging="360"/>
      </w:pPr>
      <w:rPr>
        <w:rFonts w:hint="default"/>
      </w:rPr>
    </w:lvl>
    <w:lvl w:ilvl="1" w:tplc="3B965248" w:tentative="1">
      <w:start w:val="1"/>
      <w:numFmt w:val="lowerLetter"/>
      <w:lvlText w:val="%2."/>
      <w:lvlJc w:val="left"/>
      <w:pPr>
        <w:ind w:left="1440" w:hanging="360"/>
      </w:pPr>
    </w:lvl>
    <w:lvl w:ilvl="2" w:tplc="EE26B7E0" w:tentative="1">
      <w:start w:val="1"/>
      <w:numFmt w:val="lowerRoman"/>
      <w:lvlText w:val="%3."/>
      <w:lvlJc w:val="right"/>
      <w:pPr>
        <w:ind w:left="2160" w:hanging="180"/>
      </w:pPr>
    </w:lvl>
    <w:lvl w:ilvl="3" w:tplc="981E6002" w:tentative="1">
      <w:start w:val="1"/>
      <w:numFmt w:val="decimal"/>
      <w:lvlText w:val="%4."/>
      <w:lvlJc w:val="left"/>
      <w:pPr>
        <w:ind w:left="2880" w:hanging="360"/>
      </w:pPr>
    </w:lvl>
    <w:lvl w:ilvl="4" w:tplc="BC3267DC" w:tentative="1">
      <w:start w:val="1"/>
      <w:numFmt w:val="lowerLetter"/>
      <w:lvlText w:val="%5."/>
      <w:lvlJc w:val="left"/>
      <w:pPr>
        <w:ind w:left="3600" w:hanging="360"/>
      </w:pPr>
    </w:lvl>
    <w:lvl w:ilvl="5" w:tplc="DBEA38B4" w:tentative="1">
      <w:start w:val="1"/>
      <w:numFmt w:val="lowerRoman"/>
      <w:lvlText w:val="%6."/>
      <w:lvlJc w:val="right"/>
      <w:pPr>
        <w:ind w:left="4320" w:hanging="180"/>
      </w:pPr>
    </w:lvl>
    <w:lvl w:ilvl="6" w:tplc="A7F04758" w:tentative="1">
      <w:start w:val="1"/>
      <w:numFmt w:val="decimal"/>
      <w:lvlText w:val="%7."/>
      <w:lvlJc w:val="left"/>
      <w:pPr>
        <w:ind w:left="5040" w:hanging="360"/>
      </w:pPr>
    </w:lvl>
    <w:lvl w:ilvl="7" w:tplc="5BBA5E94" w:tentative="1">
      <w:start w:val="1"/>
      <w:numFmt w:val="lowerLetter"/>
      <w:lvlText w:val="%8."/>
      <w:lvlJc w:val="left"/>
      <w:pPr>
        <w:ind w:left="5760" w:hanging="360"/>
      </w:pPr>
    </w:lvl>
    <w:lvl w:ilvl="8" w:tplc="B9DE15D6" w:tentative="1">
      <w:start w:val="1"/>
      <w:numFmt w:val="lowerRoman"/>
      <w:lvlText w:val="%9."/>
      <w:lvlJc w:val="right"/>
      <w:pPr>
        <w:ind w:left="6480" w:hanging="180"/>
      </w:pPr>
    </w:lvl>
  </w:abstractNum>
  <w:abstractNum w:abstractNumId="11" w15:restartNumberingAfterBreak="0">
    <w:nsid w:val="2C462D58"/>
    <w:multiLevelType w:val="hybridMultilevel"/>
    <w:tmpl w:val="9F04EE4E"/>
    <w:lvl w:ilvl="0" w:tplc="4202AA7A">
      <w:start w:val="1"/>
      <w:numFmt w:val="decimal"/>
      <w:lvlText w:val="%1."/>
      <w:lvlJc w:val="left"/>
      <w:pPr>
        <w:ind w:left="720" w:hanging="360"/>
      </w:pPr>
    </w:lvl>
    <w:lvl w:ilvl="1" w:tplc="AE22E694" w:tentative="1">
      <w:start w:val="1"/>
      <w:numFmt w:val="lowerLetter"/>
      <w:lvlText w:val="%2."/>
      <w:lvlJc w:val="left"/>
      <w:pPr>
        <w:ind w:left="1440" w:hanging="360"/>
      </w:pPr>
    </w:lvl>
    <w:lvl w:ilvl="2" w:tplc="652E36A6" w:tentative="1">
      <w:start w:val="1"/>
      <w:numFmt w:val="lowerRoman"/>
      <w:lvlText w:val="%3."/>
      <w:lvlJc w:val="right"/>
      <w:pPr>
        <w:ind w:left="2160" w:hanging="180"/>
      </w:pPr>
    </w:lvl>
    <w:lvl w:ilvl="3" w:tplc="DC369830" w:tentative="1">
      <w:start w:val="1"/>
      <w:numFmt w:val="decimal"/>
      <w:lvlText w:val="%4."/>
      <w:lvlJc w:val="left"/>
      <w:pPr>
        <w:ind w:left="2880" w:hanging="360"/>
      </w:pPr>
    </w:lvl>
    <w:lvl w:ilvl="4" w:tplc="D2AC9192" w:tentative="1">
      <w:start w:val="1"/>
      <w:numFmt w:val="lowerLetter"/>
      <w:lvlText w:val="%5."/>
      <w:lvlJc w:val="left"/>
      <w:pPr>
        <w:ind w:left="3600" w:hanging="360"/>
      </w:pPr>
    </w:lvl>
    <w:lvl w:ilvl="5" w:tplc="13ACEAEC" w:tentative="1">
      <w:start w:val="1"/>
      <w:numFmt w:val="lowerRoman"/>
      <w:lvlText w:val="%6."/>
      <w:lvlJc w:val="right"/>
      <w:pPr>
        <w:ind w:left="4320" w:hanging="180"/>
      </w:pPr>
    </w:lvl>
    <w:lvl w:ilvl="6" w:tplc="FABE0802" w:tentative="1">
      <w:start w:val="1"/>
      <w:numFmt w:val="decimal"/>
      <w:lvlText w:val="%7."/>
      <w:lvlJc w:val="left"/>
      <w:pPr>
        <w:ind w:left="5040" w:hanging="360"/>
      </w:pPr>
    </w:lvl>
    <w:lvl w:ilvl="7" w:tplc="ADD2FE0E" w:tentative="1">
      <w:start w:val="1"/>
      <w:numFmt w:val="lowerLetter"/>
      <w:lvlText w:val="%8."/>
      <w:lvlJc w:val="left"/>
      <w:pPr>
        <w:ind w:left="5760" w:hanging="360"/>
      </w:pPr>
    </w:lvl>
    <w:lvl w:ilvl="8" w:tplc="1E04CA08" w:tentative="1">
      <w:start w:val="1"/>
      <w:numFmt w:val="lowerRoman"/>
      <w:lvlText w:val="%9."/>
      <w:lvlJc w:val="right"/>
      <w:pPr>
        <w:ind w:left="6480" w:hanging="180"/>
      </w:pPr>
    </w:lvl>
  </w:abstractNum>
  <w:abstractNum w:abstractNumId="12" w15:restartNumberingAfterBreak="0">
    <w:nsid w:val="30A56745"/>
    <w:multiLevelType w:val="hybridMultilevel"/>
    <w:tmpl w:val="0D908EC2"/>
    <w:lvl w:ilvl="0" w:tplc="48764A44">
      <w:start w:val="1"/>
      <w:numFmt w:val="decimal"/>
      <w:lvlText w:val="%1."/>
      <w:lvlJc w:val="left"/>
      <w:pPr>
        <w:ind w:left="720" w:hanging="360"/>
      </w:pPr>
      <w:rPr>
        <w:rFonts w:hint="default"/>
      </w:rPr>
    </w:lvl>
    <w:lvl w:ilvl="1" w:tplc="A1A4B64E" w:tentative="1">
      <w:start w:val="1"/>
      <w:numFmt w:val="lowerLetter"/>
      <w:lvlText w:val="%2."/>
      <w:lvlJc w:val="left"/>
      <w:pPr>
        <w:ind w:left="1440" w:hanging="360"/>
      </w:pPr>
    </w:lvl>
    <w:lvl w:ilvl="2" w:tplc="7272F806" w:tentative="1">
      <w:start w:val="1"/>
      <w:numFmt w:val="lowerRoman"/>
      <w:lvlText w:val="%3."/>
      <w:lvlJc w:val="right"/>
      <w:pPr>
        <w:ind w:left="2160" w:hanging="180"/>
      </w:pPr>
    </w:lvl>
    <w:lvl w:ilvl="3" w:tplc="BAA62A36" w:tentative="1">
      <w:start w:val="1"/>
      <w:numFmt w:val="decimal"/>
      <w:lvlText w:val="%4."/>
      <w:lvlJc w:val="left"/>
      <w:pPr>
        <w:ind w:left="2880" w:hanging="360"/>
      </w:pPr>
    </w:lvl>
    <w:lvl w:ilvl="4" w:tplc="B05093BC" w:tentative="1">
      <w:start w:val="1"/>
      <w:numFmt w:val="lowerLetter"/>
      <w:lvlText w:val="%5."/>
      <w:lvlJc w:val="left"/>
      <w:pPr>
        <w:ind w:left="3600" w:hanging="360"/>
      </w:pPr>
    </w:lvl>
    <w:lvl w:ilvl="5" w:tplc="0AD6386C" w:tentative="1">
      <w:start w:val="1"/>
      <w:numFmt w:val="lowerRoman"/>
      <w:lvlText w:val="%6."/>
      <w:lvlJc w:val="right"/>
      <w:pPr>
        <w:ind w:left="4320" w:hanging="180"/>
      </w:pPr>
    </w:lvl>
    <w:lvl w:ilvl="6" w:tplc="D312078C" w:tentative="1">
      <w:start w:val="1"/>
      <w:numFmt w:val="decimal"/>
      <w:lvlText w:val="%7."/>
      <w:lvlJc w:val="left"/>
      <w:pPr>
        <w:ind w:left="5040" w:hanging="360"/>
      </w:pPr>
    </w:lvl>
    <w:lvl w:ilvl="7" w:tplc="D49E6C5E" w:tentative="1">
      <w:start w:val="1"/>
      <w:numFmt w:val="lowerLetter"/>
      <w:lvlText w:val="%8."/>
      <w:lvlJc w:val="left"/>
      <w:pPr>
        <w:ind w:left="5760" w:hanging="360"/>
      </w:pPr>
    </w:lvl>
    <w:lvl w:ilvl="8" w:tplc="E8BACC26" w:tentative="1">
      <w:start w:val="1"/>
      <w:numFmt w:val="lowerRoman"/>
      <w:lvlText w:val="%9."/>
      <w:lvlJc w:val="right"/>
      <w:pPr>
        <w:ind w:left="6480" w:hanging="180"/>
      </w:pPr>
    </w:lvl>
  </w:abstractNum>
  <w:abstractNum w:abstractNumId="13" w15:restartNumberingAfterBreak="0">
    <w:nsid w:val="321C26F1"/>
    <w:multiLevelType w:val="hybridMultilevel"/>
    <w:tmpl w:val="4858D86A"/>
    <w:lvl w:ilvl="0" w:tplc="C4A8D53A">
      <w:start w:val="1"/>
      <w:numFmt w:val="decimal"/>
      <w:lvlText w:val="%1."/>
      <w:lvlJc w:val="left"/>
      <w:pPr>
        <w:ind w:left="720" w:hanging="360"/>
      </w:pPr>
      <w:rPr>
        <w:rFonts w:hint="default"/>
      </w:rPr>
    </w:lvl>
    <w:lvl w:ilvl="1" w:tplc="B5146F5A" w:tentative="1">
      <w:start w:val="1"/>
      <w:numFmt w:val="lowerLetter"/>
      <w:lvlText w:val="%2."/>
      <w:lvlJc w:val="left"/>
      <w:pPr>
        <w:ind w:left="1440" w:hanging="360"/>
      </w:pPr>
    </w:lvl>
    <w:lvl w:ilvl="2" w:tplc="66F4246E" w:tentative="1">
      <w:start w:val="1"/>
      <w:numFmt w:val="lowerRoman"/>
      <w:lvlText w:val="%3."/>
      <w:lvlJc w:val="right"/>
      <w:pPr>
        <w:ind w:left="2160" w:hanging="180"/>
      </w:pPr>
    </w:lvl>
    <w:lvl w:ilvl="3" w:tplc="06B21ADE" w:tentative="1">
      <w:start w:val="1"/>
      <w:numFmt w:val="decimal"/>
      <w:lvlText w:val="%4."/>
      <w:lvlJc w:val="left"/>
      <w:pPr>
        <w:ind w:left="2880" w:hanging="360"/>
      </w:pPr>
    </w:lvl>
    <w:lvl w:ilvl="4" w:tplc="114AC328" w:tentative="1">
      <w:start w:val="1"/>
      <w:numFmt w:val="lowerLetter"/>
      <w:lvlText w:val="%5."/>
      <w:lvlJc w:val="left"/>
      <w:pPr>
        <w:ind w:left="3600" w:hanging="360"/>
      </w:pPr>
    </w:lvl>
    <w:lvl w:ilvl="5" w:tplc="7DAEFF08" w:tentative="1">
      <w:start w:val="1"/>
      <w:numFmt w:val="lowerRoman"/>
      <w:lvlText w:val="%6."/>
      <w:lvlJc w:val="right"/>
      <w:pPr>
        <w:ind w:left="4320" w:hanging="180"/>
      </w:pPr>
    </w:lvl>
    <w:lvl w:ilvl="6" w:tplc="837A6428" w:tentative="1">
      <w:start w:val="1"/>
      <w:numFmt w:val="decimal"/>
      <w:lvlText w:val="%7."/>
      <w:lvlJc w:val="left"/>
      <w:pPr>
        <w:ind w:left="5040" w:hanging="360"/>
      </w:pPr>
    </w:lvl>
    <w:lvl w:ilvl="7" w:tplc="A8F8CC46" w:tentative="1">
      <w:start w:val="1"/>
      <w:numFmt w:val="lowerLetter"/>
      <w:lvlText w:val="%8."/>
      <w:lvlJc w:val="left"/>
      <w:pPr>
        <w:ind w:left="5760" w:hanging="360"/>
      </w:pPr>
    </w:lvl>
    <w:lvl w:ilvl="8" w:tplc="234C756A" w:tentative="1">
      <w:start w:val="1"/>
      <w:numFmt w:val="lowerRoman"/>
      <w:lvlText w:val="%9."/>
      <w:lvlJc w:val="right"/>
      <w:pPr>
        <w:ind w:left="6480" w:hanging="180"/>
      </w:pPr>
    </w:lvl>
  </w:abstractNum>
  <w:abstractNum w:abstractNumId="14" w15:restartNumberingAfterBreak="0">
    <w:nsid w:val="377255EE"/>
    <w:multiLevelType w:val="hybridMultilevel"/>
    <w:tmpl w:val="9E828B28"/>
    <w:lvl w:ilvl="0" w:tplc="734CC9D8">
      <w:start w:val="1"/>
      <w:numFmt w:val="decimal"/>
      <w:lvlText w:val="%1."/>
      <w:lvlJc w:val="left"/>
      <w:pPr>
        <w:ind w:left="1080" w:hanging="360"/>
      </w:pPr>
      <w:rPr>
        <w:rFonts w:hint="default"/>
      </w:rPr>
    </w:lvl>
    <w:lvl w:ilvl="1" w:tplc="089CB9EA" w:tentative="1">
      <w:start w:val="1"/>
      <w:numFmt w:val="lowerLetter"/>
      <w:lvlText w:val="%2."/>
      <w:lvlJc w:val="left"/>
      <w:pPr>
        <w:ind w:left="1800" w:hanging="360"/>
      </w:pPr>
    </w:lvl>
    <w:lvl w:ilvl="2" w:tplc="D9029A10" w:tentative="1">
      <w:start w:val="1"/>
      <w:numFmt w:val="lowerRoman"/>
      <w:lvlText w:val="%3."/>
      <w:lvlJc w:val="right"/>
      <w:pPr>
        <w:ind w:left="2520" w:hanging="180"/>
      </w:pPr>
    </w:lvl>
    <w:lvl w:ilvl="3" w:tplc="05C83D5E" w:tentative="1">
      <w:start w:val="1"/>
      <w:numFmt w:val="decimal"/>
      <w:lvlText w:val="%4."/>
      <w:lvlJc w:val="left"/>
      <w:pPr>
        <w:ind w:left="3240" w:hanging="360"/>
      </w:pPr>
    </w:lvl>
    <w:lvl w:ilvl="4" w:tplc="8ACAC800" w:tentative="1">
      <w:start w:val="1"/>
      <w:numFmt w:val="lowerLetter"/>
      <w:lvlText w:val="%5."/>
      <w:lvlJc w:val="left"/>
      <w:pPr>
        <w:ind w:left="3960" w:hanging="360"/>
      </w:pPr>
    </w:lvl>
    <w:lvl w:ilvl="5" w:tplc="253CB01C" w:tentative="1">
      <w:start w:val="1"/>
      <w:numFmt w:val="lowerRoman"/>
      <w:lvlText w:val="%6."/>
      <w:lvlJc w:val="right"/>
      <w:pPr>
        <w:ind w:left="4680" w:hanging="180"/>
      </w:pPr>
    </w:lvl>
    <w:lvl w:ilvl="6" w:tplc="95822D02" w:tentative="1">
      <w:start w:val="1"/>
      <w:numFmt w:val="decimal"/>
      <w:lvlText w:val="%7."/>
      <w:lvlJc w:val="left"/>
      <w:pPr>
        <w:ind w:left="5400" w:hanging="360"/>
      </w:pPr>
    </w:lvl>
    <w:lvl w:ilvl="7" w:tplc="099AB1FC" w:tentative="1">
      <w:start w:val="1"/>
      <w:numFmt w:val="lowerLetter"/>
      <w:lvlText w:val="%8."/>
      <w:lvlJc w:val="left"/>
      <w:pPr>
        <w:ind w:left="6120" w:hanging="360"/>
      </w:pPr>
    </w:lvl>
    <w:lvl w:ilvl="8" w:tplc="ADDAFE94" w:tentative="1">
      <w:start w:val="1"/>
      <w:numFmt w:val="lowerRoman"/>
      <w:lvlText w:val="%9."/>
      <w:lvlJc w:val="right"/>
      <w:pPr>
        <w:ind w:left="6840" w:hanging="180"/>
      </w:pPr>
    </w:lvl>
  </w:abstractNum>
  <w:abstractNum w:abstractNumId="15" w15:restartNumberingAfterBreak="0">
    <w:nsid w:val="3ABB6A98"/>
    <w:multiLevelType w:val="hybridMultilevel"/>
    <w:tmpl w:val="8F869780"/>
    <w:styleLink w:val="BrattleBullets"/>
    <w:lvl w:ilvl="0" w:tplc="DB9C7076">
      <w:start w:val="1"/>
      <w:numFmt w:val="bullet"/>
      <w:lvlText w:val=""/>
      <w:lvlJc w:val="left"/>
      <w:pPr>
        <w:ind w:left="1728" w:hanging="288"/>
      </w:pPr>
      <w:rPr>
        <w:rFonts w:ascii="Symbol" w:hAnsi="Symbol" w:hint="default"/>
        <w:color w:val="99CC00" w:themeColor="accent2"/>
      </w:rPr>
    </w:lvl>
    <w:lvl w:ilvl="1" w:tplc="D94253B4">
      <w:start w:val="1"/>
      <w:numFmt w:val="bullet"/>
      <w:lvlText w:val="–"/>
      <w:lvlJc w:val="left"/>
      <w:pPr>
        <w:ind w:left="2016" w:hanging="288"/>
      </w:pPr>
      <w:rPr>
        <w:rFonts w:ascii="Calibri" w:hAnsi="Calibri" w:hint="default"/>
        <w:b/>
        <w:i w:val="0"/>
        <w:color w:val="99CC00" w:themeColor="accent2"/>
      </w:rPr>
    </w:lvl>
    <w:lvl w:ilvl="2" w:tplc="8A349670">
      <w:start w:val="1"/>
      <w:numFmt w:val="bullet"/>
      <w:lvlText w:val=""/>
      <w:lvlJc w:val="left"/>
      <w:pPr>
        <w:ind w:left="2304" w:hanging="288"/>
      </w:pPr>
      <w:rPr>
        <w:rFonts w:ascii="Wingdings 3" w:hAnsi="Wingdings 3" w:hint="default"/>
        <w:color w:val="EEECE1" w:themeColor="background2"/>
        <w:sz w:val="16"/>
      </w:rPr>
    </w:lvl>
    <w:lvl w:ilvl="3" w:tplc="AEDE037C">
      <w:start w:val="1"/>
      <w:numFmt w:val="bullet"/>
      <w:lvlText w:val=""/>
      <w:lvlJc w:val="left"/>
      <w:pPr>
        <w:ind w:left="2592" w:hanging="288"/>
      </w:pPr>
      <w:rPr>
        <w:rFonts w:ascii="Symbol" w:hAnsi="Symbol" w:hint="default"/>
        <w:color w:val="EEECE1" w:themeColor="background2"/>
      </w:rPr>
    </w:lvl>
    <w:lvl w:ilvl="4" w:tplc="25069C16">
      <w:start w:val="1"/>
      <w:numFmt w:val="none"/>
      <w:lvlText w:val=""/>
      <w:lvlJc w:val="left"/>
      <w:pPr>
        <w:ind w:left="2592" w:firstLine="0"/>
      </w:pPr>
      <w:rPr>
        <w:rFonts w:hint="default"/>
      </w:rPr>
    </w:lvl>
    <w:lvl w:ilvl="5" w:tplc="8EBE8996">
      <w:start w:val="1"/>
      <w:numFmt w:val="none"/>
      <w:lvlText w:val=""/>
      <w:lvlJc w:val="left"/>
      <w:pPr>
        <w:ind w:left="2592" w:firstLine="0"/>
      </w:pPr>
      <w:rPr>
        <w:rFonts w:hint="default"/>
      </w:rPr>
    </w:lvl>
    <w:lvl w:ilvl="6" w:tplc="A832354A">
      <w:start w:val="1"/>
      <w:numFmt w:val="none"/>
      <w:lvlText w:val=""/>
      <w:lvlJc w:val="left"/>
      <w:pPr>
        <w:ind w:left="2592" w:firstLine="0"/>
      </w:pPr>
      <w:rPr>
        <w:rFonts w:hint="default"/>
      </w:rPr>
    </w:lvl>
    <w:lvl w:ilvl="7" w:tplc="A0AC936A">
      <w:start w:val="1"/>
      <w:numFmt w:val="none"/>
      <w:lvlText w:val=""/>
      <w:lvlJc w:val="left"/>
      <w:pPr>
        <w:ind w:left="2592" w:firstLine="0"/>
      </w:pPr>
      <w:rPr>
        <w:rFonts w:hint="default"/>
      </w:rPr>
    </w:lvl>
    <w:lvl w:ilvl="8" w:tplc="B7E8E532">
      <w:start w:val="1"/>
      <w:numFmt w:val="none"/>
      <w:lvlText w:val=""/>
      <w:lvlJc w:val="left"/>
      <w:pPr>
        <w:ind w:left="2592" w:firstLine="0"/>
      </w:pPr>
      <w:rPr>
        <w:rFonts w:hint="default"/>
      </w:rPr>
    </w:lvl>
  </w:abstractNum>
  <w:abstractNum w:abstractNumId="16" w15:restartNumberingAfterBreak="0">
    <w:nsid w:val="3D0C34D3"/>
    <w:multiLevelType w:val="hybridMultilevel"/>
    <w:tmpl w:val="01F2E522"/>
    <w:lvl w:ilvl="0" w:tplc="34F88F06">
      <w:start w:val="1"/>
      <w:numFmt w:val="decimal"/>
      <w:lvlText w:val="%1."/>
      <w:lvlJc w:val="left"/>
      <w:pPr>
        <w:ind w:left="360" w:hanging="360"/>
      </w:pPr>
      <w:rPr>
        <w:rFonts w:hint="default"/>
      </w:rPr>
    </w:lvl>
    <w:lvl w:ilvl="1" w:tplc="5A40ACDC" w:tentative="1">
      <w:start w:val="1"/>
      <w:numFmt w:val="lowerLetter"/>
      <w:lvlText w:val="%2."/>
      <w:lvlJc w:val="left"/>
      <w:pPr>
        <w:ind w:left="1080" w:hanging="360"/>
      </w:pPr>
    </w:lvl>
    <w:lvl w:ilvl="2" w:tplc="E864DD2A" w:tentative="1">
      <w:start w:val="1"/>
      <w:numFmt w:val="lowerRoman"/>
      <w:lvlText w:val="%3."/>
      <w:lvlJc w:val="right"/>
      <w:pPr>
        <w:ind w:left="1800" w:hanging="180"/>
      </w:pPr>
    </w:lvl>
    <w:lvl w:ilvl="3" w:tplc="35766542" w:tentative="1">
      <w:start w:val="1"/>
      <w:numFmt w:val="decimal"/>
      <w:lvlText w:val="%4."/>
      <w:lvlJc w:val="left"/>
      <w:pPr>
        <w:ind w:left="2520" w:hanging="360"/>
      </w:pPr>
    </w:lvl>
    <w:lvl w:ilvl="4" w:tplc="061E1C48" w:tentative="1">
      <w:start w:val="1"/>
      <w:numFmt w:val="lowerLetter"/>
      <w:lvlText w:val="%5."/>
      <w:lvlJc w:val="left"/>
      <w:pPr>
        <w:ind w:left="3240" w:hanging="360"/>
      </w:pPr>
    </w:lvl>
    <w:lvl w:ilvl="5" w:tplc="47502506" w:tentative="1">
      <w:start w:val="1"/>
      <w:numFmt w:val="lowerRoman"/>
      <w:lvlText w:val="%6."/>
      <w:lvlJc w:val="right"/>
      <w:pPr>
        <w:ind w:left="3960" w:hanging="180"/>
      </w:pPr>
    </w:lvl>
    <w:lvl w:ilvl="6" w:tplc="CD16441C" w:tentative="1">
      <w:start w:val="1"/>
      <w:numFmt w:val="decimal"/>
      <w:lvlText w:val="%7."/>
      <w:lvlJc w:val="left"/>
      <w:pPr>
        <w:ind w:left="4680" w:hanging="360"/>
      </w:pPr>
    </w:lvl>
    <w:lvl w:ilvl="7" w:tplc="57140AE2" w:tentative="1">
      <w:start w:val="1"/>
      <w:numFmt w:val="lowerLetter"/>
      <w:lvlText w:val="%8."/>
      <w:lvlJc w:val="left"/>
      <w:pPr>
        <w:ind w:left="5400" w:hanging="360"/>
      </w:pPr>
    </w:lvl>
    <w:lvl w:ilvl="8" w:tplc="DB0034BA" w:tentative="1">
      <w:start w:val="1"/>
      <w:numFmt w:val="lowerRoman"/>
      <w:lvlText w:val="%9."/>
      <w:lvlJc w:val="right"/>
      <w:pPr>
        <w:ind w:left="6120" w:hanging="180"/>
      </w:pPr>
    </w:lvl>
  </w:abstractNum>
  <w:abstractNum w:abstractNumId="17" w15:restartNumberingAfterBreak="0">
    <w:nsid w:val="3DFC1C44"/>
    <w:multiLevelType w:val="hybridMultilevel"/>
    <w:tmpl w:val="B3F8DFBA"/>
    <w:lvl w:ilvl="0" w:tplc="839215C2">
      <w:start w:val="1"/>
      <w:numFmt w:val="decimal"/>
      <w:lvlText w:val="%1."/>
      <w:lvlJc w:val="left"/>
      <w:pPr>
        <w:ind w:left="720" w:hanging="360"/>
      </w:pPr>
      <w:rPr>
        <w:rFonts w:hint="default"/>
      </w:rPr>
    </w:lvl>
    <w:lvl w:ilvl="1" w:tplc="13608D26">
      <w:start w:val="1"/>
      <w:numFmt w:val="lowerLetter"/>
      <w:lvlText w:val="%2."/>
      <w:lvlJc w:val="left"/>
      <w:pPr>
        <w:ind w:left="1440" w:hanging="360"/>
      </w:pPr>
    </w:lvl>
    <w:lvl w:ilvl="2" w:tplc="59CC3E32">
      <w:start w:val="1"/>
      <w:numFmt w:val="lowerRoman"/>
      <w:lvlText w:val="%3."/>
      <w:lvlJc w:val="right"/>
      <w:pPr>
        <w:ind w:left="2160" w:hanging="180"/>
      </w:pPr>
    </w:lvl>
    <w:lvl w:ilvl="3" w:tplc="5AB65CB0" w:tentative="1">
      <w:start w:val="1"/>
      <w:numFmt w:val="decimal"/>
      <w:lvlText w:val="%4."/>
      <w:lvlJc w:val="left"/>
      <w:pPr>
        <w:ind w:left="2880" w:hanging="360"/>
      </w:pPr>
    </w:lvl>
    <w:lvl w:ilvl="4" w:tplc="291471C8" w:tentative="1">
      <w:start w:val="1"/>
      <w:numFmt w:val="lowerLetter"/>
      <w:lvlText w:val="%5."/>
      <w:lvlJc w:val="left"/>
      <w:pPr>
        <w:ind w:left="3600" w:hanging="360"/>
      </w:pPr>
    </w:lvl>
    <w:lvl w:ilvl="5" w:tplc="699E4574" w:tentative="1">
      <w:start w:val="1"/>
      <w:numFmt w:val="lowerRoman"/>
      <w:lvlText w:val="%6."/>
      <w:lvlJc w:val="right"/>
      <w:pPr>
        <w:ind w:left="4320" w:hanging="180"/>
      </w:pPr>
    </w:lvl>
    <w:lvl w:ilvl="6" w:tplc="01660586" w:tentative="1">
      <w:start w:val="1"/>
      <w:numFmt w:val="decimal"/>
      <w:lvlText w:val="%7."/>
      <w:lvlJc w:val="left"/>
      <w:pPr>
        <w:ind w:left="5040" w:hanging="360"/>
      </w:pPr>
    </w:lvl>
    <w:lvl w:ilvl="7" w:tplc="593CD28E" w:tentative="1">
      <w:start w:val="1"/>
      <w:numFmt w:val="lowerLetter"/>
      <w:lvlText w:val="%8."/>
      <w:lvlJc w:val="left"/>
      <w:pPr>
        <w:ind w:left="5760" w:hanging="360"/>
      </w:pPr>
    </w:lvl>
    <w:lvl w:ilvl="8" w:tplc="2D14B466" w:tentative="1">
      <w:start w:val="1"/>
      <w:numFmt w:val="lowerRoman"/>
      <w:lvlText w:val="%9."/>
      <w:lvlJc w:val="right"/>
      <w:pPr>
        <w:ind w:left="6480" w:hanging="180"/>
      </w:pPr>
    </w:lvl>
  </w:abstractNum>
  <w:abstractNum w:abstractNumId="18" w15:restartNumberingAfterBreak="0">
    <w:nsid w:val="41076E01"/>
    <w:multiLevelType w:val="hybridMultilevel"/>
    <w:tmpl w:val="D4601E1C"/>
    <w:lvl w:ilvl="0" w:tplc="0E1492CC">
      <w:start w:val="1"/>
      <w:numFmt w:val="decimal"/>
      <w:lvlText w:val="%1."/>
      <w:lvlJc w:val="left"/>
      <w:pPr>
        <w:ind w:left="720" w:hanging="360"/>
      </w:pPr>
      <w:rPr>
        <w:rFonts w:hint="default"/>
      </w:rPr>
    </w:lvl>
    <w:lvl w:ilvl="1" w:tplc="014AEF4C" w:tentative="1">
      <w:start w:val="1"/>
      <w:numFmt w:val="lowerLetter"/>
      <w:lvlText w:val="%2."/>
      <w:lvlJc w:val="left"/>
      <w:pPr>
        <w:ind w:left="1440" w:hanging="360"/>
      </w:pPr>
    </w:lvl>
    <w:lvl w:ilvl="2" w:tplc="DC6466EE" w:tentative="1">
      <w:start w:val="1"/>
      <w:numFmt w:val="lowerRoman"/>
      <w:lvlText w:val="%3."/>
      <w:lvlJc w:val="right"/>
      <w:pPr>
        <w:ind w:left="2160" w:hanging="180"/>
      </w:pPr>
    </w:lvl>
    <w:lvl w:ilvl="3" w:tplc="3576751C" w:tentative="1">
      <w:start w:val="1"/>
      <w:numFmt w:val="decimal"/>
      <w:lvlText w:val="%4."/>
      <w:lvlJc w:val="left"/>
      <w:pPr>
        <w:ind w:left="2880" w:hanging="360"/>
      </w:pPr>
    </w:lvl>
    <w:lvl w:ilvl="4" w:tplc="436A9FBE" w:tentative="1">
      <w:start w:val="1"/>
      <w:numFmt w:val="lowerLetter"/>
      <w:lvlText w:val="%5."/>
      <w:lvlJc w:val="left"/>
      <w:pPr>
        <w:ind w:left="3600" w:hanging="360"/>
      </w:pPr>
    </w:lvl>
    <w:lvl w:ilvl="5" w:tplc="E4E49894" w:tentative="1">
      <w:start w:val="1"/>
      <w:numFmt w:val="lowerRoman"/>
      <w:lvlText w:val="%6."/>
      <w:lvlJc w:val="right"/>
      <w:pPr>
        <w:ind w:left="4320" w:hanging="180"/>
      </w:pPr>
    </w:lvl>
    <w:lvl w:ilvl="6" w:tplc="D5663656" w:tentative="1">
      <w:start w:val="1"/>
      <w:numFmt w:val="decimal"/>
      <w:lvlText w:val="%7."/>
      <w:lvlJc w:val="left"/>
      <w:pPr>
        <w:ind w:left="5040" w:hanging="360"/>
      </w:pPr>
    </w:lvl>
    <w:lvl w:ilvl="7" w:tplc="D974BB32" w:tentative="1">
      <w:start w:val="1"/>
      <w:numFmt w:val="lowerLetter"/>
      <w:lvlText w:val="%8."/>
      <w:lvlJc w:val="left"/>
      <w:pPr>
        <w:ind w:left="5760" w:hanging="360"/>
      </w:pPr>
    </w:lvl>
    <w:lvl w:ilvl="8" w:tplc="E95AC57C" w:tentative="1">
      <w:start w:val="1"/>
      <w:numFmt w:val="lowerRoman"/>
      <w:lvlText w:val="%9."/>
      <w:lvlJc w:val="right"/>
      <w:pPr>
        <w:ind w:left="6480" w:hanging="180"/>
      </w:pPr>
    </w:lvl>
  </w:abstractNum>
  <w:abstractNum w:abstractNumId="19" w15:restartNumberingAfterBreak="0">
    <w:nsid w:val="41510E15"/>
    <w:multiLevelType w:val="hybridMultilevel"/>
    <w:tmpl w:val="3A44BFFE"/>
    <w:lvl w:ilvl="0" w:tplc="F8FC9B10">
      <w:start w:val="1"/>
      <w:numFmt w:val="decimal"/>
      <w:lvlText w:val="%1."/>
      <w:lvlJc w:val="left"/>
      <w:pPr>
        <w:ind w:left="360" w:hanging="360"/>
      </w:pPr>
      <w:rPr>
        <w:rFonts w:hint="default"/>
      </w:rPr>
    </w:lvl>
    <w:lvl w:ilvl="1" w:tplc="33B87B98" w:tentative="1">
      <w:start w:val="1"/>
      <w:numFmt w:val="lowerLetter"/>
      <w:lvlText w:val="%2."/>
      <w:lvlJc w:val="left"/>
      <w:pPr>
        <w:ind w:left="1080" w:hanging="360"/>
      </w:pPr>
    </w:lvl>
    <w:lvl w:ilvl="2" w:tplc="FF364FA4" w:tentative="1">
      <w:start w:val="1"/>
      <w:numFmt w:val="lowerRoman"/>
      <w:lvlText w:val="%3."/>
      <w:lvlJc w:val="right"/>
      <w:pPr>
        <w:ind w:left="1800" w:hanging="180"/>
      </w:pPr>
    </w:lvl>
    <w:lvl w:ilvl="3" w:tplc="9CAE629E" w:tentative="1">
      <w:start w:val="1"/>
      <w:numFmt w:val="decimal"/>
      <w:lvlText w:val="%4."/>
      <w:lvlJc w:val="left"/>
      <w:pPr>
        <w:ind w:left="2520" w:hanging="360"/>
      </w:pPr>
    </w:lvl>
    <w:lvl w:ilvl="4" w:tplc="C874BEEA" w:tentative="1">
      <w:start w:val="1"/>
      <w:numFmt w:val="lowerLetter"/>
      <w:lvlText w:val="%5."/>
      <w:lvlJc w:val="left"/>
      <w:pPr>
        <w:ind w:left="3240" w:hanging="360"/>
      </w:pPr>
    </w:lvl>
    <w:lvl w:ilvl="5" w:tplc="8B92D31A" w:tentative="1">
      <w:start w:val="1"/>
      <w:numFmt w:val="lowerRoman"/>
      <w:lvlText w:val="%6."/>
      <w:lvlJc w:val="right"/>
      <w:pPr>
        <w:ind w:left="3960" w:hanging="180"/>
      </w:pPr>
    </w:lvl>
    <w:lvl w:ilvl="6" w:tplc="0846D35C" w:tentative="1">
      <w:start w:val="1"/>
      <w:numFmt w:val="decimal"/>
      <w:lvlText w:val="%7."/>
      <w:lvlJc w:val="left"/>
      <w:pPr>
        <w:ind w:left="4680" w:hanging="360"/>
      </w:pPr>
    </w:lvl>
    <w:lvl w:ilvl="7" w:tplc="212CDF82" w:tentative="1">
      <w:start w:val="1"/>
      <w:numFmt w:val="lowerLetter"/>
      <w:lvlText w:val="%8."/>
      <w:lvlJc w:val="left"/>
      <w:pPr>
        <w:ind w:left="5400" w:hanging="360"/>
      </w:pPr>
    </w:lvl>
    <w:lvl w:ilvl="8" w:tplc="1472CEB6" w:tentative="1">
      <w:start w:val="1"/>
      <w:numFmt w:val="lowerRoman"/>
      <w:lvlText w:val="%9."/>
      <w:lvlJc w:val="right"/>
      <w:pPr>
        <w:ind w:left="6120" w:hanging="180"/>
      </w:pPr>
    </w:lvl>
  </w:abstractNum>
  <w:abstractNum w:abstractNumId="20" w15:restartNumberingAfterBreak="0">
    <w:nsid w:val="4D585D97"/>
    <w:multiLevelType w:val="hybridMultilevel"/>
    <w:tmpl w:val="E8F23DF4"/>
    <w:lvl w:ilvl="0" w:tplc="75FA7FB8">
      <w:numFmt w:val="bullet"/>
      <w:lvlText w:val="-"/>
      <w:lvlJc w:val="left"/>
      <w:pPr>
        <w:ind w:left="720" w:hanging="360"/>
      </w:pPr>
      <w:rPr>
        <w:rFonts w:ascii="Arial Narrow" w:eastAsiaTheme="minorHAnsi" w:hAnsi="Arial Narrow" w:cstheme="minorBidi" w:hint="default"/>
      </w:rPr>
    </w:lvl>
    <w:lvl w:ilvl="1" w:tplc="5CD4BF86" w:tentative="1">
      <w:start w:val="1"/>
      <w:numFmt w:val="bullet"/>
      <w:lvlText w:val="o"/>
      <w:lvlJc w:val="left"/>
      <w:pPr>
        <w:ind w:left="1440" w:hanging="360"/>
      </w:pPr>
      <w:rPr>
        <w:rFonts w:ascii="Courier New" w:hAnsi="Courier New" w:cs="Courier New" w:hint="default"/>
      </w:rPr>
    </w:lvl>
    <w:lvl w:ilvl="2" w:tplc="27F8B1A4" w:tentative="1">
      <w:start w:val="1"/>
      <w:numFmt w:val="bullet"/>
      <w:lvlText w:val=""/>
      <w:lvlJc w:val="left"/>
      <w:pPr>
        <w:ind w:left="2160" w:hanging="360"/>
      </w:pPr>
      <w:rPr>
        <w:rFonts w:ascii="Wingdings" w:hAnsi="Wingdings" w:hint="default"/>
      </w:rPr>
    </w:lvl>
    <w:lvl w:ilvl="3" w:tplc="5488363E" w:tentative="1">
      <w:start w:val="1"/>
      <w:numFmt w:val="bullet"/>
      <w:lvlText w:val=""/>
      <w:lvlJc w:val="left"/>
      <w:pPr>
        <w:ind w:left="2880" w:hanging="360"/>
      </w:pPr>
      <w:rPr>
        <w:rFonts w:ascii="Symbol" w:hAnsi="Symbol" w:hint="default"/>
      </w:rPr>
    </w:lvl>
    <w:lvl w:ilvl="4" w:tplc="52E8F0EE" w:tentative="1">
      <w:start w:val="1"/>
      <w:numFmt w:val="bullet"/>
      <w:lvlText w:val="o"/>
      <w:lvlJc w:val="left"/>
      <w:pPr>
        <w:ind w:left="3600" w:hanging="360"/>
      </w:pPr>
      <w:rPr>
        <w:rFonts w:ascii="Courier New" w:hAnsi="Courier New" w:cs="Courier New" w:hint="default"/>
      </w:rPr>
    </w:lvl>
    <w:lvl w:ilvl="5" w:tplc="7A0C96CA" w:tentative="1">
      <w:start w:val="1"/>
      <w:numFmt w:val="bullet"/>
      <w:lvlText w:val=""/>
      <w:lvlJc w:val="left"/>
      <w:pPr>
        <w:ind w:left="4320" w:hanging="360"/>
      </w:pPr>
      <w:rPr>
        <w:rFonts w:ascii="Wingdings" w:hAnsi="Wingdings" w:hint="default"/>
      </w:rPr>
    </w:lvl>
    <w:lvl w:ilvl="6" w:tplc="280CCCD4" w:tentative="1">
      <w:start w:val="1"/>
      <w:numFmt w:val="bullet"/>
      <w:lvlText w:val=""/>
      <w:lvlJc w:val="left"/>
      <w:pPr>
        <w:ind w:left="5040" w:hanging="360"/>
      </w:pPr>
      <w:rPr>
        <w:rFonts w:ascii="Symbol" w:hAnsi="Symbol" w:hint="default"/>
      </w:rPr>
    </w:lvl>
    <w:lvl w:ilvl="7" w:tplc="55784306" w:tentative="1">
      <w:start w:val="1"/>
      <w:numFmt w:val="bullet"/>
      <w:lvlText w:val="o"/>
      <w:lvlJc w:val="left"/>
      <w:pPr>
        <w:ind w:left="5760" w:hanging="360"/>
      </w:pPr>
      <w:rPr>
        <w:rFonts w:ascii="Courier New" w:hAnsi="Courier New" w:cs="Courier New" w:hint="default"/>
      </w:rPr>
    </w:lvl>
    <w:lvl w:ilvl="8" w:tplc="AB705E6C" w:tentative="1">
      <w:start w:val="1"/>
      <w:numFmt w:val="bullet"/>
      <w:lvlText w:val=""/>
      <w:lvlJc w:val="left"/>
      <w:pPr>
        <w:ind w:left="6480" w:hanging="360"/>
      </w:pPr>
      <w:rPr>
        <w:rFonts w:ascii="Wingdings" w:hAnsi="Wingdings" w:hint="default"/>
      </w:rPr>
    </w:lvl>
  </w:abstractNum>
  <w:abstractNum w:abstractNumId="21" w15:restartNumberingAfterBreak="0">
    <w:nsid w:val="4E6830BB"/>
    <w:multiLevelType w:val="hybridMultilevel"/>
    <w:tmpl w:val="B7C8022E"/>
    <w:lvl w:ilvl="0" w:tplc="37226634">
      <w:start w:val="1"/>
      <w:numFmt w:val="decimal"/>
      <w:lvlText w:val="%1."/>
      <w:lvlJc w:val="left"/>
      <w:pPr>
        <w:ind w:left="720" w:hanging="360"/>
      </w:pPr>
      <w:rPr>
        <w:rFonts w:hint="default"/>
      </w:rPr>
    </w:lvl>
    <w:lvl w:ilvl="1" w:tplc="3EDA971E" w:tentative="1">
      <w:start w:val="1"/>
      <w:numFmt w:val="lowerLetter"/>
      <w:lvlText w:val="%2."/>
      <w:lvlJc w:val="left"/>
      <w:pPr>
        <w:ind w:left="1440" w:hanging="360"/>
      </w:pPr>
    </w:lvl>
    <w:lvl w:ilvl="2" w:tplc="005E8724" w:tentative="1">
      <w:start w:val="1"/>
      <w:numFmt w:val="lowerRoman"/>
      <w:lvlText w:val="%3."/>
      <w:lvlJc w:val="right"/>
      <w:pPr>
        <w:ind w:left="2160" w:hanging="180"/>
      </w:pPr>
    </w:lvl>
    <w:lvl w:ilvl="3" w:tplc="134CC256" w:tentative="1">
      <w:start w:val="1"/>
      <w:numFmt w:val="decimal"/>
      <w:lvlText w:val="%4."/>
      <w:lvlJc w:val="left"/>
      <w:pPr>
        <w:ind w:left="2880" w:hanging="360"/>
      </w:pPr>
    </w:lvl>
    <w:lvl w:ilvl="4" w:tplc="E70C5680" w:tentative="1">
      <w:start w:val="1"/>
      <w:numFmt w:val="lowerLetter"/>
      <w:lvlText w:val="%5."/>
      <w:lvlJc w:val="left"/>
      <w:pPr>
        <w:ind w:left="3600" w:hanging="360"/>
      </w:pPr>
    </w:lvl>
    <w:lvl w:ilvl="5" w:tplc="CDA4AD26" w:tentative="1">
      <w:start w:val="1"/>
      <w:numFmt w:val="lowerRoman"/>
      <w:lvlText w:val="%6."/>
      <w:lvlJc w:val="right"/>
      <w:pPr>
        <w:ind w:left="4320" w:hanging="180"/>
      </w:pPr>
    </w:lvl>
    <w:lvl w:ilvl="6" w:tplc="0A84EA4A" w:tentative="1">
      <w:start w:val="1"/>
      <w:numFmt w:val="decimal"/>
      <w:lvlText w:val="%7."/>
      <w:lvlJc w:val="left"/>
      <w:pPr>
        <w:ind w:left="5040" w:hanging="360"/>
      </w:pPr>
    </w:lvl>
    <w:lvl w:ilvl="7" w:tplc="CAE07984" w:tentative="1">
      <w:start w:val="1"/>
      <w:numFmt w:val="lowerLetter"/>
      <w:lvlText w:val="%8."/>
      <w:lvlJc w:val="left"/>
      <w:pPr>
        <w:ind w:left="5760" w:hanging="360"/>
      </w:pPr>
    </w:lvl>
    <w:lvl w:ilvl="8" w:tplc="2AF8DE42" w:tentative="1">
      <w:start w:val="1"/>
      <w:numFmt w:val="lowerRoman"/>
      <w:lvlText w:val="%9."/>
      <w:lvlJc w:val="right"/>
      <w:pPr>
        <w:ind w:left="6480" w:hanging="180"/>
      </w:pPr>
    </w:lvl>
  </w:abstractNum>
  <w:abstractNum w:abstractNumId="22" w15:restartNumberingAfterBreak="0">
    <w:nsid w:val="4F775584"/>
    <w:multiLevelType w:val="hybridMultilevel"/>
    <w:tmpl w:val="0F50D5FE"/>
    <w:lvl w:ilvl="0" w:tplc="08DC4626">
      <w:start w:val="1"/>
      <w:numFmt w:val="decimal"/>
      <w:lvlText w:val="%1."/>
      <w:lvlJc w:val="left"/>
      <w:pPr>
        <w:ind w:left="720" w:hanging="360"/>
      </w:pPr>
      <w:rPr>
        <w:rFonts w:hint="default"/>
      </w:rPr>
    </w:lvl>
    <w:lvl w:ilvl="1" w:tplc="AF28FF2A" w:tentative="1">
      <w:start w:val="1"/>
      <w:numFmt w:val="lowerLetter"/>
      <w:lvlText w:val="%2."/>
      <w:lvlJc w:val="left"/>
      <w:pPr>
        <w:ind w:left="1440" w:hanging="360"/>
      </w:pPr>
    </w:lvl>
    <w:lvl w:ilvl="2" w:tplc="94FCF3B2" w:tentative="1">
      <w:start w:val="1"/>
      <w:numFmt w:val="lowerRoman"/>
      <w:lvlText w:val="%3."/>
      <w:lvlJc w:val="right"/>
      <w:pPr>
        <w:ind w:left="2160" w:hanging="180"/>
      </w:pPr>
    </w:lvl>
    <w:lvl w:ilvl="3" w:tplc="7C2ACC8A" w:tentative="1">
      <w:start w:val="1"/>
      <w:numFmt w:val="decimal"/>
      <w:lvlText w:val="%4."/>
      <w:lvlJc w:val="left"/>
      <w:pPr>
        <w:ind w:left="2880" w:hanging="360"/>
      </w:pPr>
    </w:lvl>
    <w:lvl w:ilvl="4" w:tplc="5FB41960" w:tentative="1">
      <w:start w:val="1"/>
      <w:numFmt w:val="lowerLetter"/>
      <w:lvlText w:val="%5."/>
      <w:lvlJc w:val="left"/>
      <w:pPr>
        <w:ind w:left="3600" w:hanging="360"/>
      </w:pPr>
    </w:lvl>
    <w:lvl w:ilvl="5" w:tplc="C1F8DF72" w:tentative="1">
      <w:start w:val="1"/>
      <w:numFmt w:val="lowerRoman"/>
      <w:lvlText w:val="%6."/>
      <w:lvlJc w:val="right"/>
      <w:pPr>
        <w:ind w:left="4320" w:hanging="180"/>
      </w:pPr>
    </w:lvl>
    <w:lvl w:ilvl="6" w:tplc="97D2F0B2" w:tentative="1">
      <w:start w:val="1"/>
      <w:numFmt w:val="decimal"/>
      <w:lvlText w:val="%7."/>
      <w:lvlJc w:val="left"/>
      <w:pPr>
        <w:ind w:left="5040" w:hanging="360"/>
      </w:pPr>
    </w:lvl>
    <w:lvl w:ilvl="7" w:tplc="7E32E298" w:tentative="1">
      <w:start w:val="1"/>
      <w:numFmt w:val="lowerLetter"/>
      <w:lvlText w:val="%8."/>
      <w:lvlJc w:val="left"/>
      <w:pPr>
        <w:ind w:left="5760" w:hanging="360"/>
      </w:pPr>
    </w:lvl>
    <w:lvl w:ilvl="8" w:tplc="9C062346" w:tentative="1">
      <w:start w:val="1"/>
      <w:numFmt w:val="lowerRoman"/>
      <w:lvlText w:val="%9."/>
      <w:lvlJc w:val="right"/>
      <w:pPr>
        <w:ind w:left="6480" w:hanging="180"/>
      </w:pPr>
    </w:lvl>
  </w:abstractNum>
  <w:abstractNum w:abstractNumId="23" w15:restartNumberingAfterBreak="0">
    <w:nsid w:val="5B075A09"/>
    <w:multiLevelType w:val="hybridMultilevel"/>
    <w:tmpl w:val="B1D0F5AE"/>
    <w:lvl w:ilvl="0" w:tplc="3B92C39C">
      <w:start w:val="1"/>
      <w:numFmt w:val="decimal"/>
      <w:lvlText w:val="%1."/>
      <w:lvlJc w:val="left"/>
      <w:pPr>
        <w:ind w:left="720" w:hanging="360"/>
      </w:pPr>
      <w:rPr>
        <w:rFonts w:hint="default"/>
      </w:rPr>
    </w:lvl>
    <w:lvl w:ilvl="1" w:tplc="DEA877C6" w:tentative="1">
      <w:start w:val="1"/>
      <w:numFmt w:val="lowerLetter"/>
      <w:lvlText w:val="%2."/>
      <w:lvlJc w:val="left"/>
      <w:pPr>
        <w:ind w:left="1440" w:hanging="360"/>
      </w:pPr>
    </w:lvl>
    <w:lvl w:ilvl="2" w:tplc="84065D0A" w:tentative="1">
      <w:start w:val="1"/>
      <w:numFmt w:val="lowerRoman"/>
      <w:lvlText w:val="%3."/>
      <w:lvlJc w:val="right"/>
      <w:pPr>
        <w:ind w:left="2160" w:hanging="180"/>
      </w:pPr>
    </w:lvl>
    <w:lvl w:ilvl="3" w:tplc="BF281508" w:tentative="1">
      <w:start w:val="1"/>
      <w:numFmt w:val="decimal"/>
      <w:lvlText w:val="%4."/>
      <w:lvlJc w:val="left"/>
      <w:pPr>
        <w:ind w:left="2880" w:hanging="360"/>
      </w:pPr>
    </w:lvl>
    <w:lvl w:ilvl="4" w:tplc="425C215E" w:tentative="1">
      <w:start w:val="1"/>
      <w:numFmt w:val="lowerLetter"/>
      <w:lvlText w:val="%5."/>
      <w:lvlJc w:val="left"/>
      <w:pPr>
        <w:ind w:left="3600" w:hanging="360"/>
      </w:pPr>
    </w:lvl>
    <w:lvl w:ilvl="5" w:tplc="650AC96E" w:tentative="1">
      <w:start w:val="1"/>
      <w:numFmt w:val="lowerRoman"/>
      <w:lvlText w:val="%6."/>
      <w:lvlJc w:val="right"/>
      <w:pPr>
        <w:ind w:left="4320" w:hanging="180"/>
      </w:pPr>
    </w:lvl>
    <w:lvl w:ilvl="6" w:tplc="05DE95DE" w:tentative="1">
      <w:start w:val="1"/>
      <w:numFmt w:val="decimal"/>
      <w:lvlText w:val="%7."/>
      <w:lvlJc w:val="left"/>
      <w:pPr>
        <w:ind w:left="5040" w:hanging="360"/>
      </w:pPr>
    </w:lvl>
    <w:lvl w:ilvl="7" w:tplc="1504A980" w:tentative="1">
      <w:start w:val="1"/>
      <w:numFmt w:val="lowerLetter"/>
      <w:lvlText w:val="%8."/>
      <w:lvlJc w:val="left"/>
      <w:pPr>
        <w:ind w:left="5760" w:hanging="360"/>
      </w:pPr>
    </w:lvl>
    <w:lvl w:ilvl="8" w:tplc="18085FCE" w:tentative="1">
      <w:start w:val="1"/>
      <w:numFmt w:val="lowerRoman"/>
      <w:lvlText w:val="%9."/>
      <w:lvlJc w:val="right"/>
      <w:pPr>
        <w:ind w:left="6480" w:hanging="180"/>
      </w:pPr>
    </w:lvl>
  </w:abstractNum>
  <w:abstractNum w:abstractNumId="24" w15:restartNumberingAfterBreak="0">
    <w:nsid w:val="5B7550F8"/>
    <w:multiLevelType w:val="hybridMultilevel"/>
    <w:tmpl w:val="14A68A04"/>
    <w:lvl w:ilvl="0" w:tplc="4A5C3618">
      <w:start w:val="1"/>
      <w:numFmt w:val="decimal"/>
      <w:lvlText w:val="%1."/>
      <w:lvlJc w:val="left"/>
      <w:pPr>
        <w:ind w:left="720" w:hanging="360"/>
      </w:pPr>
    </w:lvl>
    <w:lvl w:ilvl="1" w:tplc="855C79AE">
      <w:start w:val="1"/>
      <w:numFmt w:val="lowerLetter"/>
      <w:lvlText w:val="%2."/>
      <w:lvlJc w:val="left"/>
      <w:pPr>
        <w:ind w:left="1440" w:hanging="360"/>
      </w:pPr>
    </w:lvl>
    <w:lvl w:ilvl="2" w:tplc="7E6C650C" w:tentative="1">
      <w:start w:val="1"/>
      <w:numFmt w:val="lowerRoman"/>
      <w:lvlText w:val="%3."/>
      <w:lvlJc w:val="right"/>
      <w:pPr>
        <w:ind w:left="2160" w:hanging="180"/>
      </w:pPr>
    </w:lvl>
    <w:lvl w:ilvl="3" w:tplc="03C87F90" w:tentative="1">
      <w:start w:val="1"/>
      <w:numFmt w:val="decimal"/>
      <w:lvlText w:val="%4."/>
      <w:lvlJc w:val="left"/>
      <w:pPr>
        <w:ind w:left="2880" w:hanging="360"/>
      </w:pPr>
    </w:lvl>
    <w:lvl w:ilvl="4" w:tplc="55540E58" w:tentative="1">
      <w:start w:val="1"/>
      <w:numFmt w:val="lowerLetter"/>
      <w:lvlText w:val="%5."/>
      <w:lvlJc w:val="left"/>
      <w:pPr>
        <w:ind w:left="3600" w:hanging="360"/>
      </w:pPr>
    </w:lvl>
    <w:lvl w:ilvl="5" w:tplc="BA701046" w:tentative="1">
      <w:start w:val="1"/>
      <w:numFmt w:val="lowerRoman"/>
      <w:lvlText w:val="%6."/>
      <w:lvlJc w:val="right"/>
      <w:pPr>
        <w:ind w:left="4320" w:hanging="180"/>
      </w:pPr>
    </w:lvl>
    <w:lvl w:ilvl="6" w:tplc="BD04DA9A" w:tentative="1">
      <w:start w:val="1"/>
      <w:numFmt w:val="decimal"/>
      <w:lvlText w:val="%7."/>
      <w:lvlJc w:val="left"/>
      <w:pPr>
        <w:ind w:left="5040" w:hanging="360"/>
      </w:pPr>
    </w:lvl>
    <w:lvl w:ilvl="7" w:tplc="C1C07CDA" w:tentative="1">
      <w:start w:val="1"/>
      <w:numFmt w:val="lowerLetter"/>
      <w:lvlText w:val="%8."/>
      <w:lvlJc w:val="left"/>
      <w:pPr>
        <w:ind w:left="5760" w:hanging="360"/>
      </w:pPr>
    </w:lvl>
    <w:lvl w:ilvl="8" w:tplc="462ECBCE" w:tentative="1">
      <w:start w:val="1"/>
      <w:numFmt w:val="lowerRoman"/>
      <w:lvlText w:val="%9."/>
      <w:lvlJc w:val="right"/>
      <w:pPr>
        <w:ind w:left="6480" w:hanging="180"/>
      </w:pPr>
    </w:lvl>
  </w:abstractNum>
  <w:abstractNum w:abstractNumId="25" w15:restartNumberingAfterBreak="0">
    <w:nsid w:val="65E678C6"/>
    <w:multiLevelType w:val="hybridMultilevel"/>
    <w:tmpl w:val="59FC9F7E"/>
    <w:lvl w:ilvl="0" w:tplc="52CE201A">
      <w:start w:val="1"/>
      <w:numFmt w:val="decimal"/>
      <w:lvlText w:val="%1 | "/>
      <w:lvlJc w:val="left"/>
      <w:pPr>
        <w:ind w:left="792" w:hanging="720"/>
      </w:pPr>
      <w:rPr>
        <w:rFonts w:ascii="Arial" w:hAnsi="Arial" w:hint="default"/>
        <w:b/>
        <w:i w:val="0"/>
        <w:color w:val="013366" w:themeColor="accent1"/>
      </w:rPr>
    </w:lvl>
    <w:lvl w:ilvl="1" w:tplc="D9808928">
      <w:start w:val="1"/>
      <w:numFmt w:val="lowerLetter"/>
      <w:lvlText w:val="(%2)"/>
      <w:lvlJc w:val="left"/>
      <w:pPr>
        <w:ind w:left="720" w:hanging="360"/>
      </w:pPr>
      <w:rPr>
        <w:rFonts w:ascii="Arial Narrow" w:hAnsi="Arial Narrow" w:hint="default"/>
        <w:color w:val="013366" w:themeColor="accent1"/>
      </w:rPr>
    </w:lvl>
    <w:lvl w:ilvl="2" w:tplc="4E90819C">
      <w:start w:val="1"/>
      <w:numFmt w:val="lowerRoman"/>
      <w:lvlText w:val="%3."/>
      <w:lvlJc w:val="left"/>
      <w:pPr>
        <w:ind w:left="1080" w:hanging="360"/>
      </w:pPr>
      <w:rPr>
        <w:rFonts w:hint="default"/>
        <w:color w:val="013366" w:themeColor="accent1"/>
      </w:rPr>
    </w:lvl>
    <w:lvl w:ilvl="3" w:tplc="A432BE76">
      <w:start w:val="1"/>
      <w:numFmt w:val="decimal"/>
      <w:lvlText w:val="(%4)"/>
      <w:lvlJc w:val="left"/>
      <w:pPr>
        <w:ind w:left="1440" w:hanging="360"/>
      </w:pPr>
      <w:rPr>
        <w:rFonts w:hint="default"/>
        <w:color w:val="013366" w:themeColor="accent1"/>
      </w:rPr>
    </w:lvl>
    <w:lvl w:ilvl="4" w:tplc="5CE2E728">
      <w:start w:val="1"/>
      <w:numFmt w:val="lowerLetter"/>
      <w:lvlText w:val="(%5)"/>
      <w:lvlJc w:val="left"/>
      <w:pPr>
        <w:ind w:left="1800" w:hanging="360"/>
      </w:pPr>
      <w:rPr>
        <w:rFonts w:hint="default"/>
      </w:rPr>
    </w:lvl>
    <w:lvl w:ilvl="5" w:tplc="973C78D8">
      <w:start w:val="1"/>
      <w:numFmt w:val="lowerRoman"/>
      <w:lvlText w:val="(%6)"/>
      <w:lvlJc w:val="left"/>
      <w:pPr>
        <w:ind w:left="2160" w:hanging="360"/>
      </w:pPr>
      <w:rPr>
        <w:rFonts w:hint="default"/>
      </w:rPr>
    </w:lvl>
    <w:lvl w:ilvl="6" w:tplc="639EF956">
      <w:start w:val="1"/>
      <w:numFmt w:val="decimal"/>
      <w:lvlText w:val="%7."/>
      <w:lvlJc w:val="left"/>
      <w:pPr>
        <w:ind w:left="2520" w:hanging="360"/>
      </w:pPr>
      <w:rPr>
        <w:rFonts w:hint="default"/>
      </w:rPr>
    </w:lvl>
    <w:lvl w:ilvl="7" w:tplc="FC200B84">
      <w:start w:val="1"/>
      <w:numFmt w:val="lowerLetter"/>
      <w:lvlText w:val="%8."/>
      <w:lvlJc w:val="left"/>
      <w:pPr>
        <w:ind w:left="2880" w:hanging="360"/>
      </w:pPr>
      <w:rPr>
        <w:rFonts w:hint="default"/>
      </w:rPr>
    </w:lvl>
    <w:lvl w:ilvl="8" w:tplc="347CDE5E">
      <w:start w:val="1"/>
      <w:numFmt w:val="lowerRoman"/>
      <w:lvlText w:val="%9."/>
      <w:lvlJc w:val="left"/>
      <w:pPr>
        <w:ind w:left="3240" w:hanging="360"/>
      </w:pPr>
      <w:rPr>
        <w:rFonts w:hint="default"/>
      </w:rPr>
    </w:lvl>
  </w:abstractNum>
  <w:abstractNum w:abstractNumId="26" w15:restartNumberingAfterBreak="0">
    <w:nsid w:val="76EB621D"/>
    <w:multiLevelType w:val="hybridMultilevel"/>
    <w:tmpl w:val="30906780"/>
    <w:lvl w:ilvl="0" w:tplc="B9A2F608">
      <w:start w:val="1"/>
      <w:numFmt w:val="decimal"/>
      <w:lvlText w:val="%1."/>
      <w:lvlJc w:val="left"/>
      <w:pPr>
        <w:ind w:left="1440" w:hanging="360"/>
      </w:pPr>
      <w:rPr>
        <w:rFonts w:hint="default"/>
      </w:rPr>
    </w:lvl>
    <w:lvl w:ilvl="1" w:tplc="3C364BD2" w:tentative="1">
      <w:start w:val="1"/>
      <w:numFmt w:val="lowerLetter"/>
      <w:lvlText w:val="%2."/>
      <w:lvlJc w:val="left"/>
      <w:pPr>
        <w:ind w:left="2160" w:hanging="360"/>
      </w:pPr>
    </w:lvl>
    <w:lvl w:ilvl="2" w:tplc="255CC0C0" w:tentative="1">
      <w:start w:val="1"/>
      <w:numFmt w:val="lowerRoman"/>
      <w:lvlText w:val="%3."/>
      <w:lvlJc w:val="right"/>
      <w:pPr>
        <w:ind w:left="2880" w:hanging="180"/>
      </w:pPr>
    </w:lvl>
    <w:lvl w:ilvl="3" w:tplc="011A7D14" w:tentative="1">
      <w:start w:val="1"/>
      <w:numFmt w:val="decimal"/>
      <w:lvlText w:val="%4."/>
      <w:lvlJc w:val="left"/>
      <w:pPr>
        <w:ind w:left="3600" w:hanging="360"/>
      </w:pPr>
    </w:lvl>
    <w:lvl w:ilvl="4" w:tplc="F79CC6FC" w:tentative="1">
      <w:start w:val="1"/>
      <w:numFmt w:val="lowerLetter"/>
      <w:lvlText w:val="%5."/>
      <w:lvlJc w:val="left"/>
      <w:pPr>
        <w:ind w:left="4320" w:hanging="360"/>
      </w:pPr>
    </w:lvl>
    <w:lvl w:ilvl="5" w:tplc="627E1AC4" w:tentative="1">
      <w:start w:val="1"/>
      <w:numFmt w:val="lowerRoman"/>
      <w:lvlText w:val="%6."/>
      <w:lvlJc w:val="right"/>
      <w:pPr>
        <w:ind w:left="5040" w:hanging="180"/>
      </w:pPr>
    </w:lvl>
    <w:lvl w:ilvl="6" w:tplc="16E0D2DA" w:tentative="1">
      <w:start w:val="1"/>
      <w:numFmt w:val="decimal"/>
      <w:lvlText w:val="%7."/>
      <w:lvlJc w:val="left"/>
      <w:pPr>
        <w:ind w:left="5760" w:hanging="360"/>
      </w:pPr>
    </w:lvl>
    <w:lvl w:ilvl="7" w:tplc="AA20FBC8" w:tentative="1">
      <w:start w:val="1"/>
      <w:numFmt w:val="lowerLetter"/>
      <w:lvlText w:val="%8."/>
      <w:lvlJc w:val="left"/>
      <w:pPr>
        <w:ind w:left="6480" w:hanging="360"/>
      </w:pPr>
    </w:lvl>
    <w:lvl w:ilvl="8" w:tplc="D430E300" w:tentative="1">
      <w:start w:val="1"/>
      <w:numFmt w:val="lowerRoman"/>
      <w:lvlText w:val="%9."/>
      <w:lvlJc w:val="right"/>
      <w:pPr>
        <w:ind w:left="7200" w:hanging="180"/>
      </w:pPr>
    </w:lvl>
  </w:abstractNum>
  <w:abstractNum w:abstractNumId="27" w15:restartNumberingAfterBreak="0">
    <w:nsid w:val="78F06DEC"/>
    <w:multiLevelType w:val="hybridMultilevel"/>
    <w:tmpl w:val="2AB2521C"/>
    <w:lvl w:ilvl="0" w:tplc="1FDA721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FC6D83"/>
    <w:multiLevelType w:val="hybridMultilevel"/>
    <w:tmpl w:val="978AFEFC"/>
    <w:lvl w:ilvl="0" w:tplc="3BDA9334">
      <w:start w:val="1"/>
      <w:numFmt w:val="decimal"/>
      <w:lvlText w:val="%1."/>
      <w:lvlJc w:val="left"/>
      <w:pPr>
        <w:ind w:left="720" w:hanging="360"/>
      </w:pPr>
      <w:rPr>
        <w:rFonts w:hint="default"/>
      </w:rPr>
    </w:lvl>
    <w:lvl w:ilvl="1" w:tplc="BD4EDDAA" w:tentative="1">
      <w:start w:val="1"/>
      <w:numFmt w:val="lowerLetter"/>
      <w:lvlText w:val="%2."/>
      <w:lvlJc w:val="left"/>
      <w:pPr>
        <w:ind w:left="1440" w:hanging="360"/>
      </w:pPr>
    </w:lvl>
    <w:lvl w:ilvl="2" w:tplc="6120A84C" w:tentative="1">
      <w:start w:val="1"/>
      <w:numFmt w:val="lowerRoman"/>
      <w:lvlText w:val="%3."/>
      <w:lvlJc w:val="right"/>
      <w:pPr>
        <w:ind w:left="2160" w:hanging="180"/>
      </w:pPr>
    </w:lvl>
    <w:lvl w:ilvl="3" w:tplc="00143E36" w:tentative="1">
      <w:start w:val="1"/>
      <w:numFmt w:val="decimal"/>
      <w:lvlText w:val="%4."/>
      <w:lvlJc w:val="left"/>
      <w:pPr>
        <w:ind w:left="2880" w:hanging="360"/>
      </w:pPr>
    </w:lvl>
    <w:lvl w:ilvl="4" w:tplc="0C9AB9B8" w:tentative="1">
      <w:start w:val="1"/>
      <w:numFmt w:val="lowerLetter"/>
      <w:lvlText w:val="%5."/>
      <w:lvlJc w:val="left"/>
      <w:pPr>
        <w:ind w:left="3600" w:hanging="360"/>
      </w:pPr>
    </w:lvl>
    <w:lvl w:ilvl="5" w:tplc="7ABCDAB4" w:tentative="1">
      <w:start w:val="1"/>
      <w:numFmt w:val="lowerRoman"/>
      <w:lvlText w:val="%6."/>
      <w:lvlJc w:val="right"/>
      <w:pPr>
        <w:ind w:left="4320" w:hanging="180"/>
      </w:pPr>
    </w:lvl>
    <w:lvl w:ilvl="6" w:tplc="EBCC962E" w:tentative="1">
      <w:start w:val="1"/>
      <w:numFmt w:val="decimal"/>
      <w:lvlText w:val="%7."/>
      <w:lvlJc w:val="left"/>
      <w:pPr>
        <w:ind w:left="5040" w:hanging="360"/>
      </w:pPr>
    </w:lvl>
    <w:lvl w:ilvl="7" w:tplc="E176EA2E" w:tentative="1">
      <w:start w:val="1"/>
      <w:numFmt w:val="lowerLetter"/>
      <w:lvlText w:val="%8."/>
      <w:lvlJc w:val="left"/>
      <w:pPr>
        <w:ind w:left="5760" w:hanging="360"/>
      </w:pPr>
    </w:lvl>
    <w:lvl w:ilvl="8" w:tplc="8CA8802A" w:tentative="1">
      <w:start w:val="1"/>
      <w:numFmt w:val="lowerRoman"/>
      <w:lvlText w:val="%9."/>
      <w:lvlJc w:val="right"/>
      <w:pPr>
        <w:ind w:left="6480" w:hanging="180"/>
      </w:pPr>
    </w:lvl>
  </w:abstractNum>
  <w:abstractNum w:abstractNumId="29" w15:restartNumberingAfterBreak="0">
    <w:nsid w:val="7F1643A8"/>
    <w:multiLevelType w:val="hybridMultilevel"/>
    <w:tmpl w:val="A0F09C7A"/>
    <w:lvl w:ilvl="0" w:tplc="D5A81F28">
      <w:start w:val="1"/>
      <w:numFmt w:val="decimal"/>
      <w:lvlText w:val="%1."/>
      <w:lvlJc w:val="left"/>
      <w:pPr>
        <w:ind w:left="360" w:hanging="360"/>
      </w:pPr>
      <w:rPr>
        <w:rFonts w:hint="default"/>
      </w:rPr>
    </w:lvl>
    <w:lvl w:ilvl="1" w:tplc="98AEE4E8" w:tentative="1">
      <w:start w:val="1"/>
      <w:numFmt w:val="lowerLetter"/>
      <w:lvlText w:val="%2."/>
      <w:lvlJc w:val="left"/>
      <w:pPr>
        <w:ind w:left="1080" w:hanging="360"/>
      </w:pPr>
    </w:lvl>
    <w:lvl w:ilvl="2" w:tplc="145E9DB0" w:tentative="1">
      <w:start w:val="1"/>
      <w:numFmt w:val="lowerRoman"/>
      <w:lvlText w:val="%3."/>
      <w:lvlJc w:val="right"/>
      <w:pPr>
        <w:ind w:left="1800" w:hanging="180"/>
      </w:pPr>
    </w:lvl>
    <w:lvl w:ilvl="3" w:tplc="F3049DB4" w:tentative="1">
      <w:start w:val="1"/>
      <w:numFmt w:val="decimal"/>
      <w:lvlText w:val="%4."/>
      <w:lvlJc w:val="left"/>
      <w:pPr>
        <w:ind w:left="2520" w:hanging="360"/>
      </w:pPr>
    </w:lvl>
    <w:lvl w:ilvl="4" w:tplc="9662B108" w:tentative="1">
      <w:start w:val="1"/>
      <w:numFmt w:val="lowerLetter"/>
      <w:lvlText w:val="%5."/>
      <w:lvlJc w:val="left"/>
      <w:pPr>
        <w:ind w:left="3240" w:hanging="360"/>
      </w:pPr>
    </w:lvl>
    <w:lvl w:ilvl="5" w:tplc="F81874B4" w:tentative="1">
      <w:start w:val="1"/>
      <w:numFmt w:val="lowerRoman"/>
      <w:lvlText w:val="%6."/>
      <w:lvlJc w:val="right"/>
      <w:pPr>
        <w:ind w:left="3960" w:hanging="180"/>
      </w:pPr>
    </w:lvl>
    <w:lvl w:ilvl="6" w:tplc="9E6AF1CA" w:tentative="1">
      <w:start w:val="1"/>
      <w:numFmt w:val="decimal"/>
      <w:lvlText w:val="%7."/>
      <w:lvlJc w:val="left"/>
      <w:pPr>
        <w:ind w:left="4680" w:hanging="360"/>
      </w:pPr>
    </w:lvl>
    <w:lvl w:ilvl="7" w:tplc="6696202C" w:tentative="1">
      <w:start w:val="1"/>
      <w:numFmt w:val="lowerLetter"/>
      <w:lvlText w:val="%8."/>
      <w:lvlJc w:val="left"/>
      <w:pPr>
        <w:ind w:left="5400" w:hanging="360"/>
      </w:pPr>
    </w:lvl>
    <w:lvl w:ilvl="8" w:tplc="BEFAF504" w:tentative="1">
      <w:start w:val="1"/>
      <w:numFmt w:val="lowerRoman"/>
      <w:lvlText w:val="%9."/>
      <w:lvlJc w:val="right"/>
      <w:pPr>
        <w:ind w:left="6120" w:hanging="180"/>
      </w:pPr>
    </w:lvl>
  </w:abstractNum>
  <w:num w:numId="1">
    <w:abstractNumId w:val="17"/>
  </w:num>
  <w:num w:numId="2">
    <w:abstractNumId w:val="28"/>
  </w:num>
  <w:num w:numId="3">
    <w:abstractNumId w:val="12"/>
  </w:num>
  <w:num w:numId="4">
    <w:abstractNumId w:val="24"/>
  </w:num>
  <w:num w:numId="5">
    <w:abstractNumId w:val="8"/>
  </w:num>
  <w:num w:numId="6">
    <w:abstractNumId w:val="6"/>
  </w:num>
  <w:num w:numId="7">
    <w:abstractNumId w:val="22"/>
  </w:num>
  <w:num w:numId="8">
    <w:abstractNumId w:val="4"/>
  </w:num>
  <w:num w:numId="9">
    <w:abstractNumId w:val="16"/>
  </w:num>
  <w:num w:numId="10">
    <w:abstractNumId w:val="29"/>
  </w:num>
  <w:num w:numId="11">
    <w:abstractNumId w:val="2"/>
  </w:num>
  <w:num w:numId="12">
    <w:abstractNumId w:val="26"/>
  </w:num>
  <w:num w:numId="13">
    <w:abstractNumId w:val="19"/>
  </w:num>
  <w:num w:numId="14">
    <w:abstractNumId w:val="18"/>
  </w:num>
  <w:num w:numId="15">
    <w:abstractNumId w:val="23"/>
  </w:num>
  <w:num w:numId="16">
    <w:abstractNumId w:val="14"/>
  </w:num>
  <w:num w:numId="17">
    <w:abstractNumId w:val="9"/>
  </w:num>
  <w:num w:numId="18">
    <w:abstractNumId w:val="21"/>
  </w:num>
  <w:num w:numId="19">
    <w:abstractNumId w:val="7"/>
  </w:num>
  <w:num w:numId="20">
    <w:abstractNumId w:val="10"/>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6"/>
    <w:lvlOverride w:ilvl="0">
      <w:startOverride w:val="1"/>
    </w:lvlOverride>
  </w:num>
  <w:num w:numId="25">
    <w:abstractNumId w:val="6"/>
    <w:lvlOverride w:ilvl="0">
      <w:startOverride w:val="1"/>
    </w:lvlOverride>
  </w:num>
  <w:num w:numId="26">
    <w:abstractNumId w:val="6"/>
    <w:lvlOverride w:ilvl="0">
      <w:startOverride w:val="1"/>
    </w:lvlOverride>
  </w:num>
  <w:num w:numId="27">
    <w:abstractNumId w:val="6"/>
    <w:lvlOverride w:ilvl="0">
      <w:startOverride w:val="1"/>
    </w:lvlOverride>
  </w:num>
  <w:num w:numId="28">
    <w:abstractNumId w:val="6"/>
    <w:lvlOverride w:ilvl="0">
      <w:startOverride w:val="1"/>
    </w:lvlOverride>
  </w:num>
  <w:num w:numId="29">
    <w:abstractNumId w:val="6"/>
    <w:lvlOverride w:ilvl="0">
      <w:startOverride w:val="1"/>
    </w:lvlOverride>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
  </w:num>
  <w:num w:numId="34">
    <w:abstractNumId w:val="20"/>
  </w:num>
  <w:num w:numId="35">
    <w:abstractNumId w:val="5"/>
  </w:num>
  <w:num w:numId="36">
    <w:abstractNumId w:val="13"/>
  </w:num>
  <w:num w:numId="37">
    <w:abstractNumId w:val="11"/>
  </w:num>
  <w:num w:numId="38">
    <w:abstractNumId w:val="15"/>
  </w:num>
  <w:num w:numId="39">
    <w:abstractNumId w:val="27"/>
  </w:num>
  <w:num w:numId="40">
    <w:abstractNumId w:val="3"/>
  </w:num>
  <w:num w:numId="41">
    <w:abstractNumId w:val="3"/>
  </w:num>
  <w:num w:numId="42">
    <w:abstractNumId w:val="3"/>
  </w:num>
  <w:num w:numId="43">
    <w:abstractNumId w:val="0"/>
  </w:num>
  <w:num w:numId="44">
    <w:abstractNumId w:val="3"/>
  </w:num>
  <w:num w:numId="45">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3B6"/>
    <w:rsid w:val="00014F1A"/>
    <w:rsid w:val="0001700D"/>
    <w:rsid w:val="00020D1F"/>
    <w:rsid w:val="00034A9A"/>
    <w:rsid w:val="000365C3"/>
    <w:rsid w:val="000407A8"/>
    <w:rsid w:val="00041D77"/>
    <w:rsid w:val="00052135"/>
    <w:rsid w:val="00053823"/>
    <w:rsid w:val="000538E4"/>
    <w:rsid w:val="000553B6"/>
    <w:rsid w:val="000635C4"/>
    <w:rsid w:val="00067435"/>
    <w:rsid w:val="00072442"/>
    <w:rsid w:val="00077773"/>
    <w:rsid w:val="0008032F"/>
    <w:rsid w:val="000926FD"/>
    <w:rsid w:val="000A3396"/>
    <w:rsid w:val="000A59B4"/>
    <w:rsid w:val="000A7C6D"/>
    <w:rsid w:val="000B2CF0"/>
    <w:rsid w:val="000B6E99"/>
    <w:rsid w:val="000B7715"/>
    <w:rsid w:val="000C155D"/>
    <w:rsid w:val="000C6E86"/>
    <w:rsid w:val="000D0791"/>
    <w:rsid w:val="000D3391"/>
    <w:rsid w:val="000F32CD"/>
    <w:rsid w:val="000F4BA5"/>
    <w:rsid w:val="00103104"/>
    <w:rsid w:val="00120A74"/>
    <w:rsid w:val="00126BA1"/>
    <w:rsid w:val="00151E97"/>
    <w:rsid w:val="00157A5C"/>
    <w:rsid w:val="00161D55"/>
    <w:rsid w:val="00165353"/>
    <w:rsid w:val="00166A15"/>
    <w:rsid w:val="0016722D"/>
    <w:rsid w:val="00167548"/>
    <w:rsid w:val="001727E0"/>
    <w:rsid w:val="00183E39"/>
    <w:rsid w:val="00184042"/>
    <w:rsid w:val="00184274"/>
    <w:rsid w:val="001914A1"/>
    <w:rsid w:val="00194F56"/>
    <w:rsid w:val="001A077E"/>
    <w:rsid w:val="001A3344"/>
    <w:rsid w:val="001A42C8"/>
    <w:rsid w:val="001A7034"/>
    <w:rsid w:val="001B1CBF"/>
    <w:rsid w:val="001B5C98"/>
    <w:rsid w:val="001B61E0"/>
    <w:rsid w:val="001C40DE"/>
    <w:rsid w:val="001D2D5D"/>
    <w:rsid w:val="001E4CCF"/>
    <w:rsid w:val="001E4F8C"/>
    <w:rsid w:val="001E7BF9"/>
    <w:rsid w:val="001F2C27"/>
    <w:rsid w:val="00207932"/>
    <w:rsid w:val="0021455E"/>
    <w:rsid w:val="00231E58"/>
    <w:rsid w:val="00232069"/>
    <w:rsid w:val="00233590"/>
    <w:rsid w:val="00235F5E"/>
    <w:rsid w:val="002377D8"/>
    <w:rsid w:val="00240B02"/>
    <w:rsid w:val="00241207"/>
    <w:rsid w:val="00246D66"/>
    <w:rsid w:val="00251ABC"/>
    <w:rsid w:val="00257193"/>
    <w:rsid w:val="00257322"/>
    <w:rsid w:val="00262A3A"/>
    <w:rsid w:val="00266CF3"/>
    <w:rsid w:val="00273946"/>
    <w:rsid w:val="00280C38"/>
    <w:rsid w:val="00290C9B"/>
    <w:rsid w:val="00293695"/>
    <w:rsid w:val="002A35D2"/>
    <w:rsid w:val="002B07F4"/>
    <w:rsid w:val="002B5C40"/>
    <w:rsid w:val="002C215F"/>
    <w:rsid w:val="002C4663"/>
    <w:rsid w:val="002C7485"/>
    <w:rsid w:val="002E23E5"/>
    <w:rsid w:val="002E4D79"/>
    <w:rsid w:val="002F3584"/>
    <w:rsid w:val="00301BB1"/>
    <w:rsid w:val="00302BB3"/>
    <w:rsid w:val="003252A5"/>
    <w:rsid w:val="00331F17"/>
    <w:rsid w:val="003408DC"/>
    <w:rsid w:val="00341987"/>
    <w:rsid w:val="00341989"/>
    <w:rsid w:val="0034779B"/>
    <w:rsid w:val="00347EB4"/>
    <w:rsid w:val="003528A2"/>
    <w:rsid w:val="00360B54"/>
    <w:rsid w:val="00374F35"/>
    <w:rsid w:val="0037602E"/>
    <w:rsid w:val="00380ED0"/>
    <w:rsid w:val="003834C7"/>
    <w:rsid w:val="00383572"/>
    <w:rsid w:val="00395C38"/>
    <w:rsid w:val="00396B46"/>
    <w:rsid w:val="003A0380"/>
    <w:rsid w:val="003A5353"/>
    <w:rsid w:val="003C0ABD"/>
    <w:rsid w:val="003C15DB"/>
    <w:rsid w:val="003D0D40"/>
    <w:rsid w:val="003F3326"/>
    <w:rsid w:val="003F3D3F"/>
    <w:rsid w:val="00403D9B"/>
    <w:rsid w:val="0040520D"/>
    <w:rsid w:val="004115E4"/>
    <w:rsid w:val="0041597C"/>
    <w:rsid w:val="004354FC"/>
    <w:rsid w:val="00435753"/>
    <w:rsid w:val="004440F0"/>
    <w:rsid w:val="00461EC1"/>
    <w:rsid w:val="00462241"/>
    <w:rsid w:val="00463388"/>
    <w:rsid w:val="004659FE"/>
    <w:rsid w:val="0046692E"/>
    <w:rsid w:val="00467940"/>
    <w:rsid w:val="00480B0B"/>
    <w:rsid w:val="00481B93"/>
    <w:rsid w:val="004853DC"/>
    <w:rsid w:val="00486B01"/>
    <w:rsid w:val="0049424F"/>
    <w:rsid w:val="0049636B"/>
    <w:rsid w:val="00496E22"/>
    <w:rsid w:val="00497AE7"/>
    <w:rsid w:val="004A547C"/>
    <w:rsid w:val="004B2E53"/>
    <w:rsid w:val="004B61BC"/>
    <w:rsid w:val="004B7072"/>
    <w:rsid w:val="004C5852"/>
    <w:rsid w:val="004C5FA5"/>
    <w:rsid w:val="004D7D47"/>
    <w:rsid w:val="004E3F5B"/>
    <w:rsid w:val="004E616E"/>
    <w:rsid w:val="004F312B"/>
    <w:rsid w:val="004F3DDC"/>
    <w:rsid w:val="004F4208"/>
    <w:rsid w:val="004F7AB5"/>
    <w:rsid w:val="005024C0"/>
    <w:rsid w:val="005061C8"/>
    <w:rsid w:val="005067AF"/>
    <w:rsid w:val="00510B65"/>
    <w:rsid w:val="005136E3"/>
    <w:rsid w:val="00514CCE"/>
    <w:rsid w:val="00515B5B"/>
    <w:rsid w:val="00517F06"/>
    <w:rsid w:val="00524377"/>
    <w:rsid w:val="005308F1"/>
    <w:rsid w:val="00535FAA"/>
    <w:rsid w:val="005377BF"/>
    <w:rsid w:val="00541611"/>
    <w:rsid w:val="00545431"/>
    <w:rsid w:val="0054787D"/>
    <w:rsid w:val="005502F4"/>
    <w:rsid w:val="00557C01"/>
    <w:rsid w:val="00560358"/>
    <w:rsid w:val="00566661"/>
    <w:rsid w:val="005734DB"/>
    <w:rsid w:val="00574F09"/>
    <w:rsid w:val="0058056E"/>
    <w:rsid w:val="00586863"/>
    <w:rsid w:val="005876A7"/>
    <w:rsid w:val="005938C7"/>
    <w:rsid w:val="005A2C38"/>
    <w:rsid w:val="005A2DCE"/>
    <w:rsid w:val="005A4E54"/>
    <w:rsid w:val="005B082F"/>
    <w:rsid w:val="005B3242"/>
    <w:rsid w:val="005C0386"/>
    <w:rsid w:val="005C5953"/>
    <w:rsid w:val="005C63B9"/>
    <w:rsid w:val="005D4E9C"/>
    <w:rsid w:val="005D7112"/>
    <w:rsid w:val="005E1F19"/>
    <w:rsid w:val="005E24FA"/>
    <w:rsid w:val="005F00F6"/>
    <w:rsid w:val="005F3BF4"/>
    <w:rsid w:val="005F45DD"/>
    <w:rsid w:val="006003FD"/>
    <w:rsid w:val="00602826"/>
    <w:rsid w:val="00603296"/>
    <w:rsid w:val="00604710"/>
    <w:rsid w:val="00615D59"/>
    <w:rsid w:val="006207C9"/>
    <w:rsid w:val="006209DE"/>
    <w:rsid w:val="00625942"/>
    <w:rsid w:val="00631686"/>
    <w:rsid w:val="00641654"/>
    <w:rsid w:val="00646325"/>
    <w:rsid w:val="0065026F"/>
    <w:rsid w:val="0065039F"/>
    <w:rsid w:val="00656DA0"/>
    <w:rsid w:val="00663D7F"/>
    <w:rsid w:val="00667BE0"/>
    <w:rsid w:val="006724C9"/>
    <w:rsid w:val="00681A1E"/>
    <w:rsid w:val="00682ADC"/>
    <w:rsid w:val="006963E5"/>
    <w:rsid w:val="006A330D"/>
    <w:rsid w:val="006B31C4"/>
    <w:rsid w:val="006B5E95"/>
    <w:rsid w:val="006C4360"/>
    <w:rsid w:val="006D29F6"/>
    <w:rsid w:val="006D3920"/>
    <w:rsid w:val="006D40C0"/>
    <w:rsid w:val="006F044D"/>
    <w:rsid w:val="006F41D4"/>
    <w:rsid w:val="006F51FC"/>
    <w:rsid w:val="006F7510"/>
    <w:rsid w:val="007151AE"/>
    <w:rsid w:val="00715B2D"/>
    <w:rsid w:val="00717BAB"/>
    <w:rsid w:val="00721729"/>
    <w:rsid w:val="00724C8C"/>
    <w:rsid w:val="00726785"/>
    <w:rsid w:val="00730DEF"/>
    <w:rsid w:val="0074046B"/>
    <w:rsid w:val="00741F0B"/>
    <w:rsid w:val="00743584"/>
    <w:rsid w:val="00745C94"/>
    <w:rsid w:val="00747BCE"/>
    <w:rsid w:val="00752B0E"/>
    <w:rsid w:val="00760D3E"/>
    <w:rsid w:val="00761CB7"/>
    <w:rsid w:val="00775672"/>
    <w:rsid w:val="007830BB"/>
    <w:rsid w:val="00790892"/>
    <w:rsid w:val="00792D77"/>
    <w:rsid w:val="00793417"/>
    <w:rsid w:val="00795813"/>
    <w:rsid w:val="00796F90"/>
    <w:rsid w:val="007A369A"/>
    <w:rsid w:val="007C4103"/>
    <w:rsid w:val="007C7229"/>
    <w:rsid w:val="007D3DEE"/>
    <w:rsid w:val="007D3E62"/>
    <w:rsid w:val="007D7DFF"/>
    <w:rsid w:val="007E248C"/>
    <w:rsid w:val="007E65C7"/>
    <w:rsid w:val="007F7473"/>
    <w:rsid w:val="008075A4"/>
    <w:rsid w:val="00807CEC"/>
    <w:rsid w:val="00811C95"/>
    <w:rsid w:val="00816AFD"/>
    <w:rsid w:val="00821527"/>
    <w:rsid w:val="00826A58"/>
    <w:rsid w:val="00831369"/>
    <w:rsid w:val="00834C4C"/>
    <w:rsid w:val="00843664"/>
    <w:rsid w:val="00845E06"/>
    <w:rsid w:val="008557CE"/>
    <w:rsid w:val="00863879"/>
    <w:rsid w:val="008676FD"/>
    <w:rsid w:val="008715C0"/>
    <w:rsid w:val="0087692F"/>
    <w:rsid w:val="0089287B"/>
    <w:rsid w:val="00893263"/>
    <w:rsid w:val="00893683"/>
    <w:rsid w:val="00893960"/>
    <w:rsid w:val="00896922"/>
    <w:rsid w:val="00896CB9"/>
    <w:rsid w:val="008A0B47"/>
    <w:rsid w:val="008A20F8"/>
    <w:rsid w:val="008A50F7"/>
    <w:rsid w:val="008A7ED0"/>
    <w:rsid w:val="008B5805"/>
    <w:rsid w:val="008B6D1A"/>
    <w:rsid w:val="008C3065"/>
    <w:rsid w:val="008E27E1"/>
    <w:rsid w:val="008F02B9"/>
    <w:rsid w:val="008F0836"/>
    <w:rsid w:val="009019C8"/>
    <w:rsid w:val="00904D55"/>
    <w:rsid w:val="00914023"/>
    <w:rsid w:val="0092100F"/>
    <w:rsid w:val="00935CD7"/>
    <w:rsid w:val="00940968"/>
    <w:rsid w:val="00946D41"/>
    <w:rsid w:val="00946D96"/>
    <w:rsid w:val="00947EA1"/>
    <w:rsid w:val="009528BA"/>
    <w:rsid w:val="00953712"/>
    <w:rsid w:val="00956DA1"/>
    <w:rsid w:val="00957EB9"/>
    <w:rsid w:val="009613AF"/>
    <w:rsid w:val="00972245"/>
    <w:rsid w:val="009763C9"/>
    <w:rsid w:val="009772A9"/>
    <w:rsid w:val="0098109C"/>
    <w:rsid w:val="00985FFE"/>
    <w:rsid w:val="00995CCB"/>
    <w:rsid w:val="00997B90"/>
    <w:rsid w:val="009A3807"/>
    <w:rsid w:val="009B066E"/>
    <w:rsid w:val="009B7CA4"/>
    <w:rsid w:val="009C2C70"/>
    <w:rsid w:val="009C356B"/>
    <w:rsid w:val="009C64DB"/>
    <w:rsid w:val="009C68B7"/>
    <w:rsid w:val="009D6BC7"/>
    <w:rsid w:val="009D7883"/>
    <w:rsid w:val="009E5338"/>
    <w:rsid w:val="009E57EE"/>
    <w:rsid w:val="009E76D5"/>
    <w:rsid w:val="00A06A45"/>
    <w:rsid w:val="00A11360"/>
    <w:rsid w:val="00A1156C"/>
    <w:rsid w:val="00A1348A"/>
    <w:rsid w:val="00A15F2D"/>
    <w:rsid w:val="00A16BF9"/>
    <w:rsid w:val="00A23C9A"/>
    <w:rsid w:val="00A2770D"/>
    <w:rsid w:val="00A35E93"/>
    <w:rsid w:val="00A40016"/>
    <w:rsid w:val="00A40D61"/>
    <w:rsid w:val="00A429B0"/>
    <w:rsid w:val="00A442A6"/>
    <w:rsid w:val="00A500D9"/>
    <w:rsid w:val="00A55BE9"/>
    <w:rsid w:val="00A6005F"/>
    <w:rsid w:val="00A6010B"/>
    <w:rsid w:val="00A72DAA"/>
    <w:rsid w:val="00A90D48"/>
    <w:rsid w:val="00A9466D"/>
    <w:rsid w:val="00A95B2D"/>
    <w:rsid w:val="00AA18CF"/>
    <w:rsid w:val="00AB6892"/>
    <w:rsid w:val="00AB75B2"/>
    <w:rsid w:val="00AC1370"/>
    <w:rsid w:val="00AC7DC2"/>
    <w:rsid w:val="00AD24C0"/>
    <w:rsid w:val="00AD5952"/>
    <w:rsid w:val="00AD6CD9"/>
    <w:rsid w:val="00AD71F3"/>
    <w:rsid w:val="00AE08ED"/>
    <w:rsid w:val="00AE4DE7"/>
    <w:rsid w:val="00AE5026"/>
    <w:rsid w:val="00AE57F6"/>
    <w:rsid w:val="00AF0584"/>
    <w:rsid w:val="00AF2AB7"/>
    <w:rsid w:val="00B07905"/>
    <w:rsid w:val="00B12D81"/>
    <w:rsid w:val="00B13A03"/>
    <w:rsid w:val="00B2591D"/>
    <w:rsid w:val="00B265CC"/>
    <w:rsid w:val="00B30460"/>
    <w:rsid w:val="00B356FC"/>
    <w:rsid w:val="00B605B4"/>
    <w:rsid w:val="00B63624"/>
    <w:rsid w:val="00B675BE"/>
    <w:rsid w:val="00B70E24"/>
    <w:rsid w:val="00B7228C"/>
    <w:rsid w:val="00B7593C"/>
    <w:rsid w:val="00B8421A"/>
    <w:rsid w:val="00B87215"/>
    <w:rsid w:val="00B93B7F"/>
    <w:rsid w:val="00BB2553"/>
    <w:rsid w:val="00BB4812"/>
    <w:rsid w:val="00BB58D4"/>
    <w:rsid w:val="00BB6B0F"/>
    <w:rsid w:val="00BB7CCB"/>
    <w:rsid w:val="00BC36CC"/>
    <w:rsid w:val="00BC4888"/>
    <w:rsid w:val="00BD553F"/>
    <w:rsid w:val="00BD6FD7"/>
    <w:rsid w:val="00BE4338"/>
    <w:rsid w:val="00BF229B"/>
    <w:rsid w:val="00BF3164"/>
    <w:rsid w:val="00C036E3"/>
    <w:rsid w:val="00C040AB"/>
    <w:rsid w:val="00C04B34"/>
    <w:rsid w:val="00C1225B"/>
    <w:rsid w:val="00C25D90"/>
    <w:rsid w:val="00C2685B"/>
    <w:rsid w:val="00C32A8B"/>
    <w:rsid w:val="00C46E44"/>
    <w:rsid w:val="00C50690"/>
    <w:rsid w:val="00C5150D"/>
    <w:rsid w:val="00C52D2F"/>
    <w:rsid w:val="00C567B9"/>
    <w:rsid w:val="00C60842"/>
    <w:rsid w:val="00C63041"/>
    <w:rsid w:val="00C636BF"/>
    <w:rsid w:val="00C63EBC"/>
    <w:rsid w:val="00C86C00"/>
    <w:rsid w:val="00C8747F"/>
    <w:rsid w:val="00C94414"/>
    <w:rsid w:val="00CB1EC4"/>
    <w:rsid w:val="00CB3EBB"/>
    <w:rsid w:val="00CB614F"/>
    <w:rsid w:val="00CB6F4F"/>
    <w:rsid w:val="00CC2CC2"/>
    <w:rsid w:val="00CD76FF"/>
    <w:rsid w:val="00CE2743"/>
    <w:rsid w:val="00CE2EF9"/>
    <w:rsid w:val="00CF09E9"/>
    <w:rsid w:val="00CF30FF"/>
    <w:rsid w:val="00D04B03"/>
    <w:rsid w:val="00D06C54"/>
    <w:rsid w:val="00D06D86"/>
    <w:rsid w:val="00D12377"/>
    <w:rsid w:val="00D1352F"/>
    <w:rsid w:val="00D16675"/>
    <w:rsid w:val="00D34F55"/>
    <w:rsid w:val="00D35C2F"/>
    <w:rsid w:val="00D369BA"/>
    <w:rsid w:val="00D4042D"/>
    <w:rsid w:val="00D4173C"/>
    <w:rsid w:val="00D46798"/>
    <w:rsid w:val="00D5250F"/>
    <w:rsid w:val="00D54EFF"/>
    <w:rsid w:val="00D55AEF"/>
    <w:rsid w:val="00D60F01"/>
    <w:rsid w:val="00D6581B"/>
    <w:rsid w:val="00D7145A"/>
    <w:rsid w:val="00D73020"/>
    <w:rsid w:val="00D74090"/>
    <w:rsid w:val="00D824F9"/>
    <w:rsid w:val="00D9056C"/>
    <w:rsid w:val="00DA3C33"/>
    <w:rsid w:val="00DA49F3"/>
    <w:rsid w:val="00DA7F99"/>
    <w:rsid w:val="00DB2F90"/>
    <w:rsid w:val="00DB57D8"/>
    <w:rsid w:val="00DB633B"/>
    <w:rsid w:val="00DC106A"/>
    <w:rsid w:val="00DC135E"/>
    <w:rsid w:val="00DC5D4B"/>
    <w:rsid w:val="00DD20C5"/>
    <w:rsid w:val="00DE5E40"/>
    <w:rsid w:val="00DE79CE"/>
    <w:rsid w:val="00DF0D22"/>
    <w:rsid w:val="00DF2576"/>
    <w:rsid w:val="00DF2AD0"/>
    <w:rsid w:val="00DF4199"/>
    <w:rsid w:val="00E0065D"/>
    <w:rsid w:val="00E0235E"/>
    <w:rsid w:val="00E02AB6"/>
    <w:rsid w:val="00E03107"/>
    <w:rsid w:val="00E1166B"/>
    <w:rsid w:val="00E21074"/>
    <w:rsid w:val="00E37043"/>
    <w:rsid w:val="00E423FA"/>
    <w:rsid w:val="00E60CD9"/>
    <w:rsid w:val="00E62E4A"/>
    <w:rsid w:val="00E65A72"/>
    <w:rsid w:val="00E72F80"/>
    <w:rsid w:val="00E80FC7"/>
    <w:rsid w:val="00E8189E"/>
    <w:rsid w:val="00E84FE3"/>
    <w:rsid w:val="00E877D2"/>
    <w:rsid w:val="00E9226A"/>
    <w:rsid w:val="00E9451C"/>
    <w:rsid w:val="00E956F9"/>
    <w:rsid w:val="00E96AA8"/>
    <w:rsid w:val="00EA3216"/>
    <w:rsid w:val="00EB23F5"/>
    <w:rsid w:val="00ED0C50"/>
    <w:rsid w:val="00EE0C3A"/>
    <w:rsid w:val="00EF1635"/>
    <w:rsid w:val="00EF45A1"/>
    <w:rsid w:val="00EF5464"/>
    <w:rsid w:val="00F036C3"/>
    <w:rsid w:val="00F11D2D"/>
    <w:rsid w:val="00F40C64"/>
    <w:rsid w:val="00F42DDC"/>
    <w:rsid w:val="00F47890"/>
    <w:rsid w:val="00F5335B"/>
    <w:rsid w:val="00F535D2"/>
    <w:rsid w:val="00F53C36"/>
    <w:rsid w:val="00F5629A"/>
    <w:rsid w:val="00F60C60"/>
    <w:rsid w:val="00F651FB"/>
    <w:rsid w:val="00F75FB5"/>
    <w:rsid w:val="00F81126"/>
    <w:rsid w:val="00F859D6"/>
    <w:rsid w:val="00F86014"/>
    <w:rsid w:val="00F917D5"/>
    <w:rsid w:val="00FA3293"/>
    <w:rsid w:val="00FC4292"/>
    <w:rsid w:val="00FC6359"/>
    <w:rsid w:val="00FD6FDA"/>
    <w:rsid w:val="00FD7531"/>
    <w:rsid w:val="00FE2FE5"/>
    <w:rsid w:val="00FE4D73"/>
    <w:rsid w:val="00FE7FF2"/>
    <w:rsid w:val="028C575C"/>
    <w:rsid w:val="038F8C4C"/>
    <w:rsid w:val="08CC6DDD"/>
    <w:rsid w:val="0A38E2DC"/>
    <w:rsid w:val="0AB52C50"/>
    <w:rsid w:val="0BD4B33D"/>
    <w:rsid w:val="0F808184"/>
    <w:rsid w:val="12196BEF"/>
    <w:rsid w:val="12B82246"/>
    <w:rsid w:val="1694FFEA"/>
    <w:rsid w:val="18C9F3D7"/>
    <w:rsid w:val="1BA3C335"/>
    <w:rsid w:val="1C92F5FB"/>
    <w:rsid w:val="1DDE3473"/>
    <w:rsid w:val="1E272CF2"/>
    <w:rsid w:val="212FA523"/>
    <w:rsid w:val="229BE84C"/>
    <w:rsid w:val="265B27B4"/>
    <w:rsid w:val="2BE8E8AF"/>
    <w:rsid w:val="2DD44E67"/>
    <w:rsid w:val="368C9042"/>
    <w:rsid w:val="404884A2"/>
    <w:rsid w:val="42413425"/>
    <w:rsid w:val="45BCAE20"/>
    <w:rsid w:val="46F18014"/>
    <w:rsid w:val="48B1DD11"/>
    <w:rsid w:val="4BE67DA0"/>
    <w:rsid w:val="4CEBEEE8"/>
    <w:rsid w:val="4D14F485"/>
    <w:rsid w:val="56A5C6E6"/>
    <w:rsid w:val="57E0E96E"/>
    <w:rsid w:val="5D3CEE0B"/>
    <w:rsid w:val="5D6EE412"/>
    <w:rsid w:val="5F78C52B"/>
    <w:rsid w:val="649EB1BF"/>
    <w:rsid w:val="64C564B3"/>
    <w:rsid w:val="65B09B3A"/>
    <w:rsid w:val="6A1F0536"/>
    <w:rsid w:val="70C6F2B2"/>
    <w:rsid w:val="70D3D4F9"/>
    <w:rsid w:val="7D506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BC50C"/>
  <w15:docId w15:val="{7EEC909E-636B-48D1-A310-AC45BF639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F01"/>
    <w:pPr>
      <w:spacing w:after="120" w:line="276" w:lineRule="auto"/>
    </w:pPr>
    <w:rPr>
      <w:rFonts w:ascii="Arial Narrow" w:hAnsi="Arial Narrow"/>
    </w:rPr>
  </w:style>
  <w:style w:type="paragraph" w:styleId="Heading1">
    <w:name w:val="heading 1"/>
    <w:basedOn w:val="Normal"/>
    <w:next w:val="Normal"/>
    <w:link w:val="Heading1Char"/>
    <w:uiPriority w:val="9"/>
    <w:qFormat/>
    <w:rsid w:val="00AC7DC2"/>
    <w:pPr>
      <w:keepNext/>
      <w:keepLines/>
      <w:spacing w:before="360" w:after="0"/>
      <w:outlineLvl w:val="0"/>
    </w:pPr>
    <w:rPr>
      <w:rFonts w:ascii="Arial" w:eastAsiaTheme="majorEastAsia" w:hAnsi="Arial" w:cstheme="majorBidi"/>
      <w:b/>
      <w:bCs/>
      <w:color w:val="013366" w:themeColor="accent1"/>
      <w:sz w:val="32"/>
      <w:szCs w:val="28"/>
    </w:rPr>
  </w:style>
  <w:style w:type="paragraph" w:styleId="Heading2">
    <w:name w:val="heading 2"/>
    <w:basedOn w:val="Normal"/>
    <w:next w:val="Normal"/>
    <w:link w:val="Heading2Char"/>
    <w:uiPriority w:val="9"/>
    <w:unhideWhenUsed/>
    <w:qFormat/>
    <w:rsid w:val="00A90D48"/>
    <w:pPr>
      <w:keepNext/>
      <w:keepLines/>
      <w:spacing w:before="200" w:after="0"/>
      <w:outlineLvl w:val="1"/>
    </w:pPr>
    <w:rPr>
      <w:rFonts w:ascii="Arial" w:eastAsiaTheme="majorEastAsia" w:hAnsi="Arial" w:cs="Arial"/>
      <w:b/>
      <w:bCs/>
      <w:color w:val="7F7F7F" w:themeColor="text1" w:themeTint="80"/>
      <w:sz w:val="28"/>
      <w:szCs w:val="26"/>
    </w:rPr>
  </w:style>
  <w:style w:type="paragraph" w:styleId="Heading3">
    <w:name w:val="heading 3"/>
    <w:basedOn w:val="Heading2"/>
    <w:next w:val="Normal"/>
    <w:link w:val="Heading3Char"/>
    <w:uiPriority w:val="9"/>
    <w:unhideWhenUsed/>
    <w:qFormat/>
    <w:rsid w:val="00A90D48"/>
    <w:pPr>
      <w:outlineLvl w:val="2"/>
    </w:pPr>
    <w:rPr>
      <w:rFonts w:ascii="Arial Narrow" w:hAnsi="Arial Narrow"/>
      <w:i/>
      <w:color w:val="013366" w:themeColor="accent1"/>
    </w:rPr>
  </w:style>
  <w:style w:type="paragraph" w:styleId="Heading4">
    <w:name w:val="heading 4"/>
    <w:basedOn w:val="Normal"/>
    <w:next w:val="Normal"/>
    <w:link w:val="Heading4Char"/>
    <w:uiPriority w:val="9"/>
    <w:unhideWhenUsed/>
    <w:qFormat/>
    <w:rsid w:val="00A90D48"/>
    <w:pPr>
      <w:spacing w:before="120" w:after="0" w:line="240" w:lineRule="auto"/>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5"/>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AC7DC2"/>
    <w:rPr>
      <w:rFonts w:ascii="Arial" w:eastAsiaTheme="majorEastAsia" w:hAnsi="Arial" w:cstheme="majorBidi"/>
      <w:b/>
      <w:bCs/>
      <w:color w:val="013366" w:themeColor="accent1"/>
      <w:sz w:val="32"/>
      <w:szCs w:val="28"/>
    </w:rPr>
  </w:style>
  <w:style w:type="character" w:customStyle="1" w:styleId="Heading2Char">
    <w:name w:val="Heading 2 Char"/>
    <w:basedOn w:val="DefaultParagraphFont"/>
    <w:link w:val="Heading2"/>
    <w:uiPriority w:val="9"/>
    <w:rsid w:val="00A90D48"/>
    <w:rPr>
      <w:rFonts w:ascii="Arial" w:eastAsiaTheme="majorEastAsia" w:hAnsi="Arial" w:cs="Arial"/>
      <w:b/>
      <w:bCs/>
      <w:color w:val="7F7F7F" w:themeColor="text1" w:themeTint="80"/>
      <w:sz w:val="28"/>
      <w:szCs w:val="26"/>
    </w:rPr>
  </w:style>
  <w:style w:type="paragraph" w:styleId="Header">
    <w:name w:val="header"/>
    <w:aliases w:val="Header Document Title"/>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aliases w:val="Header Document Title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A90D48"/>
    <w:rPr>
      <w:rFonts w:ascii="Arial Narrow" w:eastAsiaTheme="majorEastAsia" w:hAnsi="Arial Narrow" w:cs="Arial"/>
      <w:b/>
      <w:bCs/>
      <w:i/>
      <w:color w:val="013366" w:themeColor="accent1"/>
      <w:sz w:val="28"/>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A90D48"/>
    <w:rPr>
      <w:rFonts w:ascii="Arial Narrow" w:hAnsi="Arial Narrow"/>
      <w:b/>
      <w:sz w:val="24"/>
    </w:rPr>
  </w:style>
  <w:style w:type="paragraph" w:customStyle="1" w:styleId="unorderedlist">
    <w:name w:val="unordered list"/>
    <w:basedOn w:val="ListParagraph"/>
    <w:link w:val="unorderedlistChar"/>
    <w:qFormat/>
    <w:rsid w:val="00AC7DC2"/>
    <w:pPr>
      <w:numPr>
        <w:numId w:val="30"/>
      </w:numPr>
    </w:pPr>
  </w:style>
  <w:style w:type="character" w:styleId="IntenseReference">
    <w:name w:val="Intense Reference"/>
    <w:basedOn w:val="DefaultParagraphFont"/>
    <w:uiPriority w:val="32"/>
    <w:rsid w:val="00F81126"/>
    <w:rPr>
      <w:b/>
      <w:bCs/>
      <w:smallCaps/>
      <w:color w:val="99CC00" w:themeColor="accent2"/>
      <w:spacing w:val="5"/>
      <w:u w:val="none"/>
    </w:rPr>
  </w:style>
  <w:style w:type="paragraph" w:customStyle="1" w:styleId="NumberedList">
    <w:name w:val="Numbered List"/>
    <w:basedOn w:val="unorderedlist"/>
    <w:link w:val="NumberedListChar"/>
    <w:qFormat/>
    <w:rsid w:val="008A50F7"/>
    <w:pPr>
      <w:numPr>
        <w:numId w:val="33"/>
      </w:numPr>
    </w:pPr>
  </w:style>
  <w:style w:type="paragraph" w:styleId="Quote">
    <w:name w:val="Quote"/>
    <w:basedOn w:val="Normal"/>
    <w:next w:val="Normal"/>
    <w:link w:val="QuoteChar"/>
    <w:uiPriority w:val="29"/>
    <w:qFormat/>
    <w:rsid w:val="008A50F7"/>
    <w:pPr>
      <w:pBdr>
        <w:top w:val="single" w:sz="4" w:space="3" w:color="00B0F0" w:themeColor="accent3"/>
        <w:bottom w:val="single" w:sz="4" w:space="3" w:color="00B0F0" w:themeColor="accent3"/>
      </w:pBdr>
      <w:shd w:val="clear" w:color="auto" w:fill="E7F8FF"/>
      <w:spacing w:before="200" w:after="160"/>
      <w:ind w:left="864" w:right="864"/>
      <w:jc w:val="center"/>
    </w:pPr>
    <w:rPr>
      <w:i/>
      <w:iCs/>
      <w:color w:val="013366" w:themeColor="accent1"/>
    </w:rPr>
  </w:style>
  <w:style w:type="character" w:customStyle="1" w:styleId="ListParagraphChar">
    <w:name w:val="List Paragraph Char"/>
    <w:basedOn w:val="DefaultParagraphFont"/>
    <w:link w:val="ListParagraph"/>
    <w:uiPriority w:val="34"/>
    <w:rsid w:val="008A50F7"/>
    <w:rPr>
      <w:rFonts w:ascii="Arial Narrow" w:hAnsi="Arial Narrow"/>
    </w:rPr>
  </w:style>
  <w:style w:type="character" w:customStyle="1" w:styleId="unorderedlistChar">
    <w:name w:val="unordered list Char"/>
    <w:basedOn w:val="ListParagraphChar"/>
    <w:link w:val="unorderedlist"/>
    <w:rsid w:val="008A50F7"/>
    <w:rPr>
      <w:rFonts w:ascii="Arial Narrow" w:hAnsi="Arial Narrow"/>
    </w:rPr>
  </w:style>
  <w:style w:type="character" w:customStyle="1" w:styleId="NumberedListChar">
    <w:name w:val="Numbered List Char"/>
    <w:basedOn w:val="unorderedlistChar"/>
    <w:link w:val="NumberedList"/>
    <w:rsid w:val="008A50F7"/>
    <w:rPr>
      <w:rFonts w:ascii="Arial Narrow" w:hAnsi="Arial Narrow"/>
    </w:rPr>
  </w:style>
  <w:style w:type="character" w:customStyle="1" w:styleId="QuoteChar">
    <w:name w:val="Quote Char"/>
    <w:basedOn w:val="DefaultParagraphFont"/>
    <w:link w:val="Quote"/>
    <w:uiPriority w:val="29"/>
    <w:rsid w:val="008A50F7"/>
    <w:rPr>
      <w:rFonts w:ascii="Arial Narrow" w:hAnsi="Arial Narrow"/>
      <w:i/>
      <w:iCs/>
      <w:color w:val="013366" w:themeColor="accent1"/>
      <w:shd w:val="clear" w:color="auto" w:fill="E7F8FF"/>
    </w:rPr>
  </w:style>
  <w:style w:type="character" w:styleId="Strong">
    <w:name w:val="Strong"/>
    <w:basedOn w:val="DefaultParagraphFont"/>
    <w:uiPriority w:val="22"/>
    <w:qFormat/>
    <w:rsid w:val="008A50F7"/>
    <w:rPr>
      <w:b/>
      <w:bCs/>
    </w:rPr>
  </w:style>
  <w:style w:type="character" w:styleId="IntenseEmphasis">
    <w:name w:val="Intense Emphasis"/>
    <w:basedOn w:val="DefaultParagraphFont"/>
    <w:uiPriority w:val="21"/>
    <w:qFormat/>
    <w:rsid w:val="008A50F7"/>
    <w:rPr>
      <w:i/>
      <w:iCs/>
      <w:color w:val="013366" w:themeColor="accent1"/>
    </w:rPr>
  </w:style>
  <w:style w:type="character" w:styleId="Emphasis">
    <w:name w:val="Emphasis"/>
    <w:basedOn w:val="DefaultParagraphFont"/>
    <w:uiPriority w:val="20"/>
    <w:qFormat/>
    <w:rsid w:val="008A50F7"/>
    <w:rPr>
      <w:i/>
      <w:iCs/>
    </w:rPr>
  </w:style>
  <w:style w:type="character" w:styleId="SubtleEmphasis">
    <w:name w:val="Subtle Emphasis"/>
    <w:basedOn w:val="DefaultParagraphFont"/>
    <w:uiPriority w:val="19"/>
    <w:rsid w:val="008A50F7"/>
    <w:rPr>
      <w:i/>
      <w:iCs/>
      <w:color w:val="404040" w:themeColor="text1" w:themeTint="BF"/>
    </w:rPr>
  </w:style>
  <w:style w:type="character" w:styleId="PlaceholderText">
    <w:name w:val="Placeholder Text"/>
    <w:basedOn w:val="DefaultParagraphFont"/>
    <w:uiPriority w:val="99"/>
    <w:semiHidden/>
    <w:rsid w:val="002E4D79"/>
    <w:rPr>
      <w:color w:val="808080"/>
    </w:rPr>
  </w:style>
  <w:style w:type="paragraph" w:styleId="Revision">
    <w:name w:val="Revision"/>
    <w:hidden/>
    <w:uiPriority w:val="99"/>
    <w:semiHidden/>
    <w:rsid w:val="00B63624"/>
    <w:pPr>
      <w:spacing w:after="0" w:line="240" w:lineRule="auto"/>
    </w:pPr>
    <w:rPr>
      <w:rFonts w:ascii="Arial Narrow" w:hAnsi="Arial Narrow"/>
    </w:rPr>
  </w:style>
  <w:style w:type="paragraph" w:customStyle="1" w:styleId="ListParagraph2">
    <w:name w:val="List Paragraph 2"/>
    <w:basedOn w:val="Normal"/>
    <w:uiPriority w:val="5"/>
    <w:qFormat/>
    <w:rsid w:val="005B082F"/>
    <w:pPr>
      <w:spacing w:before="60" w:after="0" w:line="288" w:lineRule="auto"/>
      <w:ind w:left="576" w:hanging="288"/>
    </w:pPr>
    <w:rPr>
      <w:rFonts w:asciiTheme="minorHAnsi" w:hAnsiTheme="minorHAnsi"/>
      <w:lang w:eastAsia="ja-JP"/>
    </w:rPr>
  </w:style>
  <w:style w:type="paragraph" w:customStyle="1" w:styleId="ListParagraph3">
    <w:name w:val="List Paragraph 3"/>
    <w:basedOn w:val="ListParagraph2"/>
    <w:uiPriority w:val="5"/>
    <w:qFormat/>
    <w:rsid w:val="005B082F"/>
    <w:pPr>
      <w:spacing w:before="20"/>
      <w:ind w:left="864"/>
    </w:pPr>
  </w:style>
  <w:style w:type="numbering" w:customStyle="1" w:styleId="BrattleBullets">
    <w:name w:val="BrattleBullets"/>
    <w:uiPriority w:val="99"/>
    <w:rsid w:val="005B082F"/>
    <w:pPr>
      <w:numPr>
        <w:numId w:val="38"/>
      </w:numPr>
    </w:pPr>
  </w:style>
  <w:style w:type="paragraph" w:customStyle="1" w:styleId="ListParagraph4">
    <w:name w:val="List Paragraph 4"/>
    <w:basedOn w:val="ListParagraph"/>
    <w:uiPriority w:val="5"/>
    <w:qFormat/>
    <w:rsid w:val="005B082F"/>
    <w:pPr>
      <w:numPr>
        <w:numId w:val="0"/>
      </w:numPr>
      <w:spacing w:after="0" w:line="288" w:lineRule="auto"/>
      <w:ind w:left="2592" w:hanging="288"/>
    </w:pPr>
    <w:rPr>
      <w:rFonts w:asciiTheme="minorHAnsi" w:hAnsiTheme="minorHAnsi"/>
      <w:lang w:eastAsia="ja-JP"/>
    </w:rPr>
  </w:style>
  <w:style w:type="paragraph" w:styleId="FootnoteText">
    <w:name w:val="footnote text"/>
    <w:basedOn w:val="Normal"/>
    <w:link w:val="FootnoteTextChar"/>
    <w:uiPriority w:val="99"/>
    <w:semiHidden/>
    <w:unhideWhenUsed/>
    <w:rsid w:val="0046692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692E"/>
    <w:rPr>
      <w:rFonts w:ascii="Arial Narrow" w:hAnsi="Arial Narrow"/>
      <w:sz w:val="20"/>
      <w:szCs w:val="20"/>
    </w:rPr>
  </w:style>
  <w:style w:type="character" w:styleId="FootnoteReference">
    <w:name w:val="footnote reference"/>
    <w:basedOn w:val="DefaultParagraphFont"/>
    <w:uiPriority w:val="99"/>
    <w:semiHidden/>
    <w:unhideWhenUsed/>
    <w:rsid w:val="0046692E"/>
    <w:rPr>
      <w:vertAlign w:val="superscript"/>
    </w:rPr>
  </w:style>
  <w:style w:type="paragraph" w:styleId="NoSpacing">
    <w:name w:val="No Spacing"/>
    <w:uiPriority w:val="1"/>
    <w:qFormat/>
    <w:rsid w:val="00893960"/>
    <w:pPr>
      <w:spacing w:after="0" w:line="240" w:lineRule="auto"/>
    </w:pPr>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c0805c5aeeb84a3e"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c3d91e1392d74336" Type="http://schemas.microsoft.com/office/2016/09/relationships/commentsIds" Target="commentsIds.xm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995E452B84B74A8598B6846C05D55F" ma:contentTypeVersion="1" ma:contentTypeDescription="Create a new document." ma:contentTypeScope="" ma:versionID="d64bd78bb1e39b1e2d491eb41604897c">
  <xsd:schema xmlns:xsd="http://www.w3.org/2001/XMLSchema" xmlns:xs="http://www.w3.org/2001/XMLSchema" xmlns:p="http://schemas.microsoft.com/office/2006/metadata/properties" xmlns:ns1="http://schemas.microsoft.com/sharepoint/v3" xmlns:ns2="6fa77199-34ed-4585-a419-0ab55bbca786" targetNamespace="http://schemas.microsoft.com/office/2006/metadata/properties" ma:root="true" ma:fieldsID="eb591c1d2f779b10c3f5557219260ae0" ns1:_="" ns2:_="">
    <xsd:import namespace="http://schemas.microsoft.com/sharepoint/v3"/>
    <xsd:import namespace="6fa77199-34ed-4585-a419-0ab55bbca78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77199-34ed-4585-a419-0ab55bbca7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865A9-2AB6-4B0D-A6F2-C700918E42CA}">
  <ds:schemaRefs>
    <ds:schemaRef ds:uri="http://schemas.microsoft.com/sharepoint/v3/contenttype/forms"/>
  </ds:schemaRefs>
</ds:datastoreItem>
</file>

<file path=customXml/itemProps2.xml><?xml version="1.0" encoding="utf-8"?>
<ds:datastoreItem xmlns:ds="http://schemas.openxmlformats.org/officeDocument/2006/customXml" ds:itemID="{7559ED02-0212-49B4-95D2-C6E07E3F4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a77199-34ed-4585-a419-0ab55bbca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36C49-2BB9-48B1-9E29-9200BF2956AB}">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F87572A-9F4E-4113-A83F-9E7195A4D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Spees, Kathleen</dc:creator>
  <cp:lastModifiedBy>Glatz, Suzanne E.</cp:lastModifiedBy>
  <cp:revision>6</cp:revision>
  <dcterms:created xsi:type="dcterms:W3CDTF">2021-06-02T20:44:00Z</dcterms:created>
  <dcterms:modified xsi:type="dcterms:W3CDTF">2021-06-15T21:37:00Z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0x0101009B995E452B84B74A8598B6846C05D55F</vt:lpwstr>
  </property>
</Properties>
</file>